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27174" w14:textId="2D386E4E" w:rsidR="00462EA3" w:rsidRPr="00A37CFB" w:rsidRDefault="008A02C7" w:rsidP="004C5E59">
      <w:pPr>
        <w:adjustRightInd w:val="0"/>
        <w:snapToGri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thick"/>
        </w:rPr>
      </w:pPr>
      <w:r w:rsidRPr="00A37CFB">
        <w:rPr>
          <w:rFonts w:ascii="Times New Roman" w:hAnsi="Times New Roman" w:cs="Times New Roman"/>
          <w:b/>
          <w:bCs/>
          <w:sz w:val="28"/>
          <w:szCs w:val="28"/>
          <w:u w:val="thick"/>
          <w:lang w:eastAsia="zh-CN"/>
        </w:rPr>
        <w:t>高中公民与社会发展科</w:t>
      </w:r>
      <w:r w:rsidRPr="00A37CFB">
        <w:rPr>
          <w:rFonts w:ascii="Times New Roman" w:hAnsi="Times New Roman" w:cs="Times New Roman"/>
          <w:b/>
          <w:bCs/>
          <w:sz w:val="28"/>
          <w:szCs w:val="28"/>
          <w:u w:val="thick"/>
          <w:lang w:eastAsia="zh-CN"/>
        </w:rPr>
        <w:t xml:space="preserve">  </w:t>
      </w:r>
      <w:r w:rsidRPr="00A37CFB">
        <w:rPr>
          <w:rFonts w:ascii="Times New Roman" w:hAnsi="Times New Roman" w:cs="Times New Roman"/>
          <w:b/>
          <w:bCs/>
          <w:sz w:val="28"/>
          <w:szCs w:val="28"/>
          <w:u w:val="thick"/>
          <w:lang w:eastAsia="zh-CN"/>
        </w:rPr>
        <w:t>本地考察活动工作纸</w:t>
      </w:r>
    </w:p>
    <w:p w14:paraId="4E9DF22D" w14:textId="3706DD62" w:rsidR="0029409C" w:rsidRPr="00A37CFB" w:rsidRDefault="008A02C7" w:rsidP="004C5E59">
      <w:pPr>
        <w:adjustRightInd w:val="0"/>
        <w:snapToGri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thick"/>
        </w:rPr>
      </w:pPr>
      <w:r w:rsidRPr="00A37CFB">
        <w:rPr>
          <w:rFonts w:ascii="Times New Roman" w:hAnsi="Times New Roman" w:cs="Times New Roman"/>
          <w:b/>
          <w:bCs/>
          <w:sz w:val="28"/>
          <w:szCs w:val="28"/>
          <w:u w:val="thick"/>
          <w:lang w:eastAsia="zh-CN"/>
        </w:rPr>
        <w:t>「太平山医学史迹径：穿梭历史建筑与卫生防疫氛围」</w:t>
      </w:r>
    </w:p>
    <w:p w14:paraId="25CD37B7" w14:textId="77777777" w:rsidR="003977C8" w:rsidRPr="00A37CFB" w:rsidRDefault="003977C8" w:rsidP="00D133D8">
      <w:pPr>
        <w:pStyle w:val="a9"/>
        <w:adjustRightInd w:val="0"/>
        <w:snapToGrid w:val="0"/>
        <w:spacing w:after="0" w:line="240" w:lineRule="auto"/>
        <w:ind w:left="357"/>
        <w:rPr>
          <w:rFonts w:ascii="Times New Roman" w:hAnsi="Times New Roman" w:cs="Times New Roman"/>
        </w:rPr>
      </w:pPr>
    </w:p>
    <w:p w14:paraId="44801CF4" w14:textId="33AD915A" w:rsidR="00176900" w:rsidRPr="00A37CFB" w:rsidRDefault="008A02C7" w:rsidP="003977C8">
      <w:pPr>
        <w:pStyle w:val="a9"/>
        <w:numPr>
          <w:ilvl w:val="0"/>
          <w:numId w:val="2"/>
        </w:numPr>
        <w:adjustRightInd w:val="0"/>
        <w:snapToGrid w:val="0"/>
        <w:spacing w:after="0" w:line="300" w:lineRule="auto"/>
        <w:rPr>
          <w:rFonts w:ascii="Times New Roman" w:hAnsi="Times New Roman" w:cs="Times New Roman"/>
          <w:b/>
          <w:bCs/>
          <w:u w:val="thick"/>
        </w:rPr>
      </w:pPr>
      <w:r w:rsidRPr="00A37CFB">
        <w:rPr>
          <w:rFonts w:ascii="Times New Roman" w:hAnsi="Times New Roman" w:cs="Times New Roman"/>
          <w:b/>
          <w:bCs/>
          <w:u w:val="thick"/>
          <w:lang w:eastAsia="zh-CN"/>
        </w:rPr>
        <w:t>工作纸的整体设计构思</w:t>
      </w:r>
    </w:p>
    <w:p w14:paraId="4D0E985B" w14:textId="77777777" w:rsidR="003977C8" w:rsidRPr="00A37CFB" w:rsidRDefault="003977C8" w:rsidP="00780353">
      <w:pPr>
        <w:pStyle w:val="a9"/>
        <w:adjustRightInd w:val="0"/>
        <w:snapToGrid w:val="0"/>
        <w:spacing w:after="0" w:line="240" w:lineRule="auto"/>
        <w:ind w:left="357"/>
        <w:rPr>
          <w:rFonts w:ascii="Times New Roman" w:hAnsi="Times New Roman" w:cs="Times New Roman"/>
        </w:rPr>
      </w:pPr>
    </w:p>
    <w:tbl>
      <w:tblPr>
        <w:tblStyle w:val="21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229"/>
      </w:tblGrid>
      <w:tr w:rsidR="00124B23" w:rsidRPr="00A37CFB" w14:paraId="32A1E81D" w14:textId="77777777" w:rsidTr="0049463C">
        <w:trPr>
          <w:trHeight w:val="515"/>
        </w:trPr>
        <w:tc>
          <w:tcPr>
            <w:tcW w:w="1276" w:type="dxa"/>
            <w:shd w:val="clear" w:color="auto" w:fill="FBE4D5"/>
            <w:vAlign w:val="center"/>
          </w:tcPr>
          <w:p w14:paraId="74C3299B" w14:textId="3F71D6FB" w:rsidR="00124B23" w:rsidRPr="00A37CFB" w:rsidRDefault="008A02C7" w:rsidP="003977C8">
            <w:pPr>
              <w:jc w:val="both"/>
              <w:rPr>
                <w:rFonts w:ascii="Times New Roman" w:eastAsiaTheme="minorEastAsia" w:hAnsi="Times New Roman"/>
                <w:b/>
                <w:lang w:eastAsia="zh-HK"/>
              </w:rPr>
            </w:pPr>
            <w:r w:rsidRPr="00A37CFB">
              <w:rPr>
                <w:rFonts w:ascii="Times New Roman" w:eastAsiaTheme="minorEastAsia" w:hAnsi="Times New Roman"/>
                <w:b/>
                <w:lang w:eastAsia="zh-CN"/>
              </w:rPr>
              <w:t>考察课题</w:t>
            </w:r>
          </w:p>
        </w:tc>
        <w:tc>
          <w:tcPr>
            <w:tcW w:w="7229" w:type="dxa"/>
            <w:vAlign w:val="center"/>
          </w:tcPr>
          <w:p w14:paraId="7E2027C0" w14:textId="0621F4CC" w:rsidR="00124B23" w:rsidRPr="00A37CFB" w:rsidRDefault="008A02C7" w:rsidP="00124B23">
            <w:pPr>
              <w:jc w:val="both"/>
              <w:rPr>
                <w:rFonts w:ascii="Times New Roman" w:eastAsiaTheme="minorEastAsia" w:hAnsi="Times New Roman"/>
              </w:rPr>
            </w:pPr>
            <w:r w:rsidRPr="00A37CFB">
              <w:rPr>
                <w:rFonts w:ascii="Times New Roman" w:eastAsiaTheme="minorEastAsia" w:hAnsi="Times New Roman"/>
                <w:lang w:eastAsia="zh-CN"/>
              </w:rPr>
              <w:t>太平山医学史迹径：穿梭历史建筑与卫生防疫氛围</w:t>
            </w:r>
          </w:p>
        </w:tc>
      </w:tr>
      <w:tr w:rsidR="003977C8" w:rsidRPr="00A37CFB" w14:paraId="73DC9692" w14:textId="77777777" w:rsidTr="0049463C">
        <w:trPr>
          <w:trHeight w:val="1968"/>
        </w:trPr>
        <w:tc>
          <w:tcPr>
            <w:tcW w:w="1276" w:type="dxa"/>
            <w:shd w:val="clear" w:color="auto" w:fill="FBE4D5"/>
            <w:vAlign w:val="center"/>
          </w:tcPr>
          <w:p w14:paraId="63ACF2F3" w14:textId="0B7DCBAC" w:rsidR="003977C8" w:rsidRPr="00A37CFB" w:rsidRDefault="008A02C7" w:rsidP="003977C8">
            <w:pPr>
              <w:jc w:val="both"/>
              <w:rPr>
                <w:rFonts w:ascii="Times New Roman" w:eastAsiaTheme="minorEastAsia" w:hAnsi="Times New Roman"/>
                <w:b/>
                <w:lang w:eastAsia="zh-HK"/>
              </w:rPr>
            </w:pPr>
            <w:r w:rsidRPr="00A37CFB">
              <w:rPr>
                <w:rFonts w:ascii="Times New Roman" w:eastAsiaTheme="minorEastAsia" w:hAnsi="Times New Roman"/>
                <w:b/>
                <w:lang w:eastAsia="zh-CN"/>
              </w:rPr>
              <w:t>课程的相关部分</w:t>
            </w:r>
          </w:p>
        </w:tc>
        <w:tc>
          <w:tcPr>
            <w:tcW w:w="7229" w:type="dxa"/>
            <w:vAlign w:val="center"/>
          </w:tcPr>
          <w:p w14:paraId="7CF14185" w14:textId="592FC964" w:rsidR="003977C8" w:rsidRPr="00A37CFB" w:rsidRDefault="008A02C7" w:rsidP="00124B23">
            <w:pPr>
              <w:jc w:val="both"/>
              <w:rPr>
                <w:rFonts w:ascii="Times New Roman" w:eastAsiaTheme="minorEastAsia" w:hAnsi="Times New Roman"/>
              </w:rPr>
            </w:pPr>
            <w:r w:rsidRPr="00A37CFB">
              <w:rPr>
                <w:rFonts w:ascii="Times New Roman" w:eastAsiaTheme="minorEastAsia" w:hAnsi="Times New Roman"/>
                <w:lang w:eastAsia="zh-CN"/>
              </w:rPr>
              <w:t>主题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3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：互联相依的当代世界</w:t>
            </w:r>
          </w:p>
          <w:p w14:paraId="4E6B8513" w14:textId="20A751EF" w:rsidR="003977C8" w:rsidRPr="00A37CFB" w:rsidRDefault="008A02C7" w:rsidP="003977C8">
            <w:pPr>
              <w:jc w:val="both"/>
              <w:rPr>
                <w:rFonts w:ascii="Times New Roman" w:eastAsiaTheme="minorEastAsia" w:hAnsi="Times New Roman"/>
              </w:rPr>
            </w:pPr>
            <w:r w:rsidRPr="00A37CFB">
              <w:rPr>
                <w:rFonts w:ascii="Times New Roman" w:eastAsiaTheme="minorEastAsia" w:hAnsi="Times New Roman"/>
                <w:lang w:eastAsia="zh-CN"/>
              </w:rPr>
              <w:t>课题：公共卫生与人类健康</w:t>
            </w:r>
          </w:p>
          <w:p w14:paraId="0DDD0A30" w14:textId="4AC33207" w:rsidR="003977C8" w:rsidRPr="00A37CFB" w:rsidRDefault="008A02C7" w:rsidP="00124B23">
            <w:pPr>
              <w:ind w:left="1200" w:hangingChars="500" w:hanging="1200"/>
              <w:jc w:val="both"/>
              <w:rPr>
                <w:rFonts w:ascii="Times New Roman" w:eastAsiaTheme="minorEastAsia" w:hAnsi="Times New Roman"/>
              </w:rPr>
            </w:pPr>
            <w:r w:rsidRPr="00A37CFB">
              <w:rPr>
                <w:rFonts w:ascii="Times New Roman" w:eastAsiaTheme="minorEastAsia" w:hAnsi="Times New Roman"/>
                <w:lang w:eastAsia="zh-CN"/>
              </w:rPr>
              <w:t>学习重点：国家和香港对全球公共卫生（特别是在传染病防控方面）的贡献；个人在维持公共卫生方面的责任（特别是应对传染病）</w:t>
            </w:r>
          </w:p>
        </w:tc>
      </w:tr>
      <w:tr w:rsidR="003977C8" w:rsidRPr="00A37CFB" w14:paraId="6E7CBBCD" w14:textId="77777777" w:rsidTr="00D06EF6">
        <w:trPr>
          <w:trHeight w:val="2050"/>
        </w:trPr>
        <w:tc>
          <w:tcPr>
            <w:tcW w:w="1276" w:type="dxa"/>
            <w:shd w:val="clear" w:color="auto" w:fill="FBE4D5"/>
            <w:vAlign w:val="center"/>
          </w:tcPr>
          <w:p w14:paraId="708955A6" w14:textId="45F94946" w:rsidR="003977C8" w:rsidRPr="00A37CFB" w:rsidRDefault="008A02C7" w:rsidP="003977C8">
            <w:pPr>
              <w:rPr>
                <w:rFonts w:ascii="Times New Roman" w:eastAsiaTheme="minorEastAsia" w:hAnsi="Times New Roman"/>
                <w:b/>
              </w:rPr>
            </w:pPr>
            <w:r w:rsidRPr="00A37CFB">
              <w:rPr>
                <w:rFonts w:ascii="Times New Roman" w:eastAsiaTheme="minorEastAsia" w:hAnsi="Times New Roman"/>
                <w:b/>
                <w:color w:val="000000"/>
                <w:lang w:eastAsia="zh-CN"/>
              </w:rPr>
              <w:t>活动目标</w:t>
            </w:r>
          </w:p>
        </w:tc>
        <w:tc>
          <w:tcPr>
            <w:tcW w:w="7229" w:type="dxa"/>
            <w:vAlign w:val="center"/>
          </w:tcPr>
          <w:p w14:paraId="5FA7AFD3" w14:textId="025443EC" w:rsidR="003977C8" w:rsidRPr="00A37CFB" w:rsidRDefault="008A02C7" w:rsidP="003977C8">
            <w:pPr>
              <w:jc w:val="both"/>
              <w:rPr>
                <w:rFonts w:ascii="Times New Roman" w:eastAsiaTheme="minorEastAsia" w:hAnsi="Times New Roman"/>
              </w:rPr>
            </w:pPr>
            <w:r w:rsidRPr="00A37CFB">
              <w:rPr>
                <w:rFonts w:ascii="Times New Roman" w:eastAsiaTheme="minorEastAsia" w:hAnsi="Times New Roman"/>
                <w:lang w:eastAsia="zh-CN"/>
              </w:rPr>
              <w:t>期望学生完成考察活动后，能够：</w:t>
            </w:r>
          </w:p>
          <w:p w14:paraId="654F69A2" w14:textId="054A80A0" w:rsidR="00124B23" w:rsidRPr="00A37CFB" w:rsidRDefault="008A02C7" w:rsidP="00124B23">
            <w:pPr>
              <w:numPr>
                <w:ilvl w:val="0"/>
                <w:numId w:val="3"/>
              </w:numPr>
              <w:jc w:val="both"/>
              <w:rPr>
                <w:rFonts w:ascii="Times New Roman" w:eastAsiaTheme="minorEastAsia" w:hAnsi="Times New Roman"/>
              </w:rPr>
            </w:pPr>
            <w:r w:rsidRPr="00A37CFB">
              <w:rPr>
                <w:rFonts w:ascii="Times New Roman" w:eastAsiaTheme="minorEastAsia" w:hAnsi="Times New Roman"/>
                <w:lang w:eastAsia="zh-CN"/>
              </w:rPr>
              <w:t>增加对香港公共卫生发展和预防传染病的认识</w:t>
            </w:r>
          </w:p>
          <w:p w14:paraId="3F11087F" w14:textId="0E999BD9" w:rsidR="003977C8" w:rsidRPr="00A37CFB" w:rsidRDefault="008A02C7" w:rsidP="00124B23">
            <w:pPr>
              <w:numPr>
                <w:ilvl w:val="0"/>
                <w:numId w:val="3"/>
              </w:numPr>
              <w:jc w:val="both"/>
              <w:rPr>
                <w:rFonts w:ascii="Times New Roman" w:eastAsiaTheme="minorEastAsia" w:hAnsi="Times New Roman"/>
              </w:rPr>
            </w:pPr>
            <w:r w:rsidRPr="00A37CFB">
              <w:rPr>
                <w:rFonts w:ascii="Times New Roman" w:eastAsiaTheme="minorEastAsia" w:hAnsi="Times New Roman"/>
                <w:lang w:eastAsia="zh-CN"/>
              </w:rPr>
              <w:t>了解保育历史建筑的不同方式</w:t>
            </w:r>
          </w:p>
          <w:p w14:paraId="5AC66F2F" w14:textId="3CE4D44D" w:rsidR="00D06EF6" w:rsidRPr="00A37CFB" w:rsidRDefault="008A02C7" w:rsidP="00D06EF6">
            <w:pPr>
              <w:numPr>
                <w:ilvl w:val="0"/>
                <w:numId w:val="3"/>
              </w:numPr>
              <w:jc w:val="both"/>
              <w:rPr>
                <w:rFonts w:ascii="Times New Roman" w:eastAsiaTheme="minorEastAsia" w:hAnsi="Times New Roman"/>
              </w:rPr>
            </w:pPr>
            <w:r w:rsidRPr="00A37CFB">
              <w:rPr>
                <w:rFonts w:ascii="Times New Roman" w:eastAsiaTheme="minorEastAsia" w:hAnsi="Times New Roman"/>
                <w:lang w:eastAsia="zh-CN"/>
              </w:rPr>
              <w:t>掌握在考察期间搜集文字和影像资料的技巧</w:t>
            </w:r>
          </w:p>
          <w:p w14:paraId="3F6A5CF3" w14:textId="0EF6D416" w:rsidR="003977C8" w:rsidRPr="00A37CFB" w:rsidRDefault="008A02C7" w:rsidP="00D06EF6">
            <w:pPr>
              <w:numPr>
                <w:ilvl w:val="0"/>
                <w:numId w:val="3"/>
              </w:numPr>
              <w:jc w:val="both"/>
              <w:rPr>
                <w:rFonts w:ascii="Times New Roman" w:eastAsiaTheme="minorEastAsia" w:hAnsi="Times New Roman"/>
              </w:rPr>
            </w:pPr>
            <w:r w:rsidRPr="00A37CFB">
              <w:rPr>
                <w:rFonts w:ascii="Times New Roman" w:eastAsiaTheme="minorEastAsia" w:hAnsi="Times New Roman"/>
                <w:lang w:eastAsia="zh-CN"/>
              </w:rPr>
              <w:t>养成健康生活习惯，肩负维持公共卫生的责任</w:t>
            </w:r>
          </w:p>
        </w:tc>
      </w:tr>
      <w:tr w:rsidR="000437E8" w:rsidRPr="00A37CFB" w14:paraId="2D026C5E" w14:textId="77777777" w:rsidTr="00780353">
        <w:trPr>
          <w:trHeight w:val="7366"/>
        </w:trPr>
        <w:tc>
          <w:tcPr>
            <w:tcW w:w="1276" w:type="dxa"/>
            <w:shd w:val="clear" w:color="auto" w:fill="FBE4D5"/>
            <w:vAlign w:val="center"/>
          </w:tcPr>
          <w:p w14:paraId="4818BEE8" w14:textId="4DBC0830" w:rsidR="000437E8" w:rsidRPr="00A37CFB" w:rsidRDefault="008A02C7" w:rsidP="003977C8">
            <w:pPr>
              <w:rPr>
                <w:rFonts w:ascii="Times New Roman" w:eastAsiaTheme="minorEastAsia" w:hAnsi="Times New Roman"/>
                <w:b/>
                <w:color w:val="000000"/>
                <w:lang w:eastAsia="zh-HK"/>
              </w:rPr>
            </w:pPr>
            <w:r w:rsidRPr="00A37CFB">
              <w:rPr>
                <w:rFonts w:ascii="Times New Roman" w:eastAsiaTheme="minorEastAsia" w:hAnsi="Times New Roman"/>
                <w:b/>
                <w:lang w:eastAsia="zh-CN"/>
              </w:rPr>
              <w:t>使用建议</w:t>
            </w:r>
          </w:p>
        </w:tc>
        <w:tc>
          <w:tcPr>
            <w:tcW w:w="7229" w:type="dxa"/>
            <w:vAlign w:val="center"/>
          </w:tcPr>
          <w:p w14:paraId="379739D1" w14:textId="53E67337" w:rsidR="00453A2E" w:rsidRPr="00453A2E" w:rsidRDefault="008A02C7" w:rsidP="00453A2E">
            <w:pPr>
              <w:numPr>
                <w:ilvl w:val="0"/>
                <w:numId w:val="3"/>
              </w:numPr>
              <w:jc w:val="both"/>
              <w:rPr>
                <w:rFonts w:ascii="Times New Roman" w:eastAsiaTheme="minorEastAsia" w:hAnsi="Times New Roman"/>
                <w:lang w:eastAsia="zh-HK"/>
              </w:rPr>
            </w:pPr>
            <w:r w:rsidRPr="00A37CFB">
              <w:rPr>
                <w:rFonts w:ascii="Times New Roman" w:eastAsiaTheme="minorEastAsia" w:hAnsi="Times New Roman"/>
                <w:lang w:eastAsia="zh-CN"/>
              </w:rPr>
              <w:t>是次考察活动共设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A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至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F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六个考察点（详见下文），考察时间约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3.5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至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4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小时。教师若想集中与传染病的发生和蔓延相关的部</w:t>
            </w:r>
            <w:r w:rsidR="00E64F09">
              <w:rPr>
                <w:rFonts w:ascii="Times New Roman" w:eastAsiaTheme="minorEastAsia" w:hAnsi="Times New Roman" w:hint="eastAsia"/>
                <w:lang w:eastAsia="zh-CN"/>
              </w:rPr>
              <w:t>分</w:t>
            </w:r>
          </w:p>
          <w:p w14:paraId="1B917002" w14:textId="4ADEF84B" w:rsidR="003B7219" w:rsidRPr="00453A2E" w:rsidRDefault="008A02C7" w:rsidP="00453A2E">
            <w:pPr>
              <w:ind w:left="397"/>
              <w:jc w:val="both"/>
              <w:rPr>
                <w:rFonts w:ascii="Times New Roman" w:eastAsiaTheme="minorEastAsia" w:hAnsi="Times New Roman"/>
                <w:lang w:eastAsia="zh-HK"/>
              </w:rPr>
            </w:pPr>
            <w:r w:rsidRPr="00453A2E">
              <w:rPr>
                <w:rFonts w:ascii="Times New Roman" w:eastAsiaTheme="minorEastAsia" w:hAnsi="Times New Roman"/>
                <w:lang w:eastAsia="zh-CN"/>
              </w:rPr>
              <w:t>，可只前往</w:t>
            </w:r>
            <w:r w:rsidRPr="00453A2E">
              <w:rPr>
                <w:rFonts w:ascii="Times New Roman" w:eastAsiaTheme="minorEastAsia" w:hAnsi="Times New Roman"/>
                <w:lang w:eastAsia="zh-CN"/>
              </w:rPr>
              <w:t>A</w:t>
            </w:r>
            <w:r w:rsidRPr="00453A2E">
              <w:rPr>
                <w:rFonts w:ascii="Times New Roman" w:eastAsiaTheme="minorEastAsia" w:hAnsi="Times New Roman"/>
                <w:lang w:eastAsia="zh-CN"/>
              </w:rPr>
              <w:t>至</w:t>
            </w:r>
            <w:r w:rsidRPr="00453A2E">
              <w:rPr>
                <w:rFonts w:ascii="Times New Roman" w:eastAsiaTheme="minorEastAsia" w:hAnsi="Times New Roman"/>
                <w:lang w:eastAsia="zh-CN"/>
              </w:rPr>
              <w:t>D</w:t>
            </w:r>
            <w:r w:rsidRPr="00453A2E">
              <w:rPr>
                <w:rFonts w:ascii="Times New Roman" w:eastAsiaTheme="minorEastAsia" w:hAnsi="Times New Roman"/>
                <w:lang w:eastAsia="zh-CN"/>
              </w:rPr>
              <w:t>四个考察点，考察时间约</w:t>
            </w:r>
            <w:r w:rsidRPr="00453A2E">
              <w:rPr>
                <w:rFonts w:ascii="Times New Roman" w:eastAsiaTheme="minorEastAsia" w:hAnsi="Times New Roman"/>
                <w:lang w:eastAsia="zh-CN"/>
              </w:rPr>
              <w:t>2.5</w:t>
            </w:r>
            <w:r w:rsidRPr="00453A2E">
              <w:rPr>
                <w:rFonts w:ascii="Times New Roman" w:eastAsiaTheme="minorEastAsia" w:hAnsi="Times New Roman"/>
                <w:lang w:eastAsia="zh-CN"/>
              </w:rPr>
              <w:t>至</w:t>
            </w:r>
            <w:r w:rsidRPr="00453A2E">
              <w:rPr>
                <w:rFonts w:ascii="Times New Roman" w:eastAsiaTheme="minorEastAsia" w:hAnsi="Times New Roman"/>
                <w:lang w:eastAsia="zh-CN"/>
              </w:rPr>
              <w:t>3</w:t>
            </w:r>
            <w:r w:rsidRPr="00453A2E">
              <w:rPr>
                <w:rFonts w:ascii="Times New Roman" w:eastAsiaTheme="minorEastAsia" w:hAnsi="Times New Roman"/>
                <w:lang w:eastAsia="zh-CN"/>
              </w:rPr>
              <w:t>小时。</w:t>
            </w:r>
          </w:p>
          <w:p w14:paraId="58D3431C" w14:textId="00CCEC7E" w:rsidR="00453A2E" w:rsidRPr="00453A2E" w:rsidRDefault="008A02C7" w:rsidP="00D75845">
            <w:pPr>
              <w:numPr>
                <w:ilvl w:val="0"/>
                <w:numId w:val="3"/>
              </w:numPr>
              <w:jc w:val="both"/>
              <w:rPr>
                <w:rFonts w:ascii="Times New Roman" w:eastAsiaTheme="minorEastAsia" w:hAnsi="Times New Roman"/>
                <w:lang w:eastAsia="zh-HK"/>
              </w:rPr>
            </w:pPr>
            <w:r w:rsidRPr="00A37CFB">
              <w:rPr>
                <w:rFonts w:ascii="Times New Roman" w:eastAsiaTheme="minorEastAsia" w:hAnsi="Times New Roman"/>
                <w:lang w:eastAsia="zh-CN"/>
              </w:rPr>
              <w:t>六个考察点之间全部步行可达，教师可让学生乘坐公共交通工</w:t>
            </w:r>
            <w:r w:rsidR="00E64F09">
              <w:rPr>
                <w:rFonts w:ascii="Times New Roman" w:eastAsiaTheme="minorEastAsia" w:hAnsi="Times New Roman" w:hint="eastAsia"/>
                <w:lang w:eastAsia="zh-CN"/>
              </w:rPr>
              <w:t>貝</w:t>
            </w:r>
          </w:p>
          <w:p w14:paraId="13F3F508" w14:textId="509949C1" w:rsidR="003B7219" w:rsidRPr="00A37CFB" w:rsidRDefault="008A02C7" w:rsidP="00453A2E">
            <w:pPr>
              <w:ind w:left="397"/>
              <w:jc w:val="both"/>
              <w:rPr>
                <w:rFonts w:ascii="Times New Roman" w:eastAsiaTheme="minorEastAsia" w:hAnsi="Times New Roman"/>
                <w:lang w:eastAsia="zh-HK"/>
              </w:rPr>
            </w:pPr>
            <w:r w:rsidRPr="00A37CFB">
              <w:rPr>
                <w:rFonts w:ascii="Times New Roman" w:eastAsiaTheme="minorEastAsia" w:hAnsi="Times New Roman"/>
                <w:lang w:eastAsia="zh-CN"/>
              </w:rPr>
              <w:t>或安排旅游巴士接载学生前往。</w:t>
            </w:r>
          </w:p>
          <w:p w14:paraId="5E180EB2" w14:textId="5F4EE50A" w:rsidR="00C920F6" w:rsidRPr="00A37CFB" w:rsidRDefault="008A02C7" w:rsidP="00D75845">
            <w:pPr>
              <w:numPr>
                <w:ilvl w:val="0"/>
                <w:numId w:val="3"/>
              </w:numPr>
              <w:jc w:val="both"/>
              <w:rPr>
                <w:rFonts w:ascii="Times New Roman" w:eastAsiaTheme="minorEastAsia" w:hAnsi="Times New Roman"/>
                <w:lang w:eastAsia="zh-HK"/>
              </w:rPr>
            </w:pPr>
            <w:r w:rsidRPr="00A37CFB">
              <w:rPr>
                <w:rFonts w:ascii="Times New Roman" w:eastAsiaTheme="minorEastAsia" w:hAnsi="Times New Roman"/>
                <w:lang w:eastAsia="zh-CN"/>
              </w:rPr>
              <w:t>本份教材另备学生使用版，提供与各考察点相关的考察题目，教师使用时请视乎校本情况作适当修订或调整。</w:t>
            </w:r>
          </w:p>
          <w:p w14:paraId="62F9FDB4" w14:textId="6F510AF3" w:rsidR="003978D1" w:rsidRPr="00A37CFB" w:rsidRDefault="008A02C7" w:rsidP="00D75845">
            <w:pPr>
              <w:numPr>
                <w:ilvl w:val="0"/>
                <w:numId w:val="3"/>
              </w:numPr>
              <w:jc w:val="both"/>
              <w:rPr>
                <w:rFonts w:ascii="Times New Roman" w:eastAsiaTheme="minorEastAsia" w:hAnsi="Times New Roman"/>
                <w:lang w:eastAsia="zh-HK"/>
              </w:rPr>
            </w:pPr>
            <w:r w:rsidRPr="00A37CFB">
              <w:rPr>
                <w:rFonts w:ascii="Times New Roman" w:eastAsiaTheme="minorEastAsia" w:hAnsi="Times New Roman"/>
                <w:lang w:eastAsia="zh-CN"/>
              </w:rPr>
              <w:t>学生和教师的工作：</w:t>
            </w:r>
          </w:p>
          <w:p w14:paraId="2B86BFC1" w14:textId="71A9624C" w:rsidR="003978D1" w:rsidRPr="00A37CFB" w:rsidRDefault="008A02C7" w:rsidP="00D75845">
            <w:pPr>
              <w:numPr>
                <w:ilvl w:val="1"/>
                <w:numId w:val="3"/>
              </w:numPr>
              <w:jc w:val="both"/>
              <w:rPr>
                <w:rFonts w:ascii="Times New Roman" w:eastAsiaTheme="minorEastAsia" w:hAnsi="Times New Roman"/>
                <w:lang w:eastAsia="zh-HK"/>
              </w:rPr>
            </w:pPr>
            <w:r w:rsidRPr="00A37CFB">
              <w:rPr>
                <w:rFonts w:ascii="Times New Roman" w:eastAsiaTheme="minorEastAsia" w:hAnsi="Times New Roman"/>
                <w:lang w:eastAsia="zh-CN"/>
              </w:rPr>
              <w:t>学生考察工作：考察前阅读工作纸的预习资料，作好考察准备。考察期间按工作纸的要求完成考察任务，例如拍摄相片、参考及摘录展板资料，完成工作纸所列的题目（可视乎情况要求学生在考察期间或考察后完成）。考察后整理考察所得并完成工作纸内的反思题目，然后呈交教师批阅。</w:t>
            </w:r>
          </w:p>
          <w:p w14:paraId="6D533DEC" w14:textId="10AFEBAF" w:rsidR="003978D1" w:rsidRPr="00A37CFB" w:rsidRDefault="008A02C7" w:rsidP="00D75845">
            <w:pPr>
              <w:numPr>
                <w:ilvl w:val="1"/>
                <w:numId w:val="3"/>
              </w:numPr>
              <w:jc w:val="both"/>
              <w:rPr>
                <w:rFonts w:ascii="Times New Roman" w:eastAsiaTheme="minorEastAsia" w:hAnsi="Times New Roman"/>
                <w:lang w:eastAsia="zh-HK"/>
              </w:rPr>
            </w:pPr>
            <w:r w:rsidRPr="00A37CFB">
              <w:rPr>
                <w:rFonts w:ascii="Times New Roman" w:eastAsiaTheme="minorEastAsia" w:hAnsi="Times New Roman"/>
                <w:lang w:eastAsia="zh-CN"/>
              </w:rPr>
              <w:t>教师指导工作：是次考察活动除了香港医学博物馆（考察点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A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）有较详细的展览资料外，考察点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B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至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F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的现场均只有简介资料；因此，</w:t>
            </w:r>
            <w:r w:rsidRPr="00A37CFB">
              <w:rPr>
                <w:rFonts w:ascii="Times New Roman" w:eastAsiaTheme="minorEastAsia" w:hAnsi="Times New Roman"/>
                <w:b/>
                <w:bCs/>
                <w:u w:val="thick"/>
                <w:lang w:eastAsia="zh-CN"/>
              </w:rPr>
              <w:t>教师需在现场向学生介绍考察地点的背景资料，提示考察重点及注意事项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。（参考下文介绍）</w:t>
            </w:r>
          </w:p>
          <w:p w14:paraId="2C2392D7" w14:textId="605E2687" w:rsidR="00453A2E" w:rsidRPr="00453A2E" w:rsidRDefault="008A02C7" w:rsidP="00D75845">
            <w:pPr>
              <w:numPr>
                <w:ilvl w:val="0"/>
                <w:numId w:val="3"/>
              </w:numPr>
              <w:jc w:val="both"/>
              <w:rPr>
                <w:rFonts w:ascii="Times New Roman" w:eastAsiaTheme="minorEastAsia" w:hAnsi="Times New Roman"/>
                <w:lang w:eastAsia="zh-HK"/>
              </w:rPr>
            </w:pPr>
            <w:r w:rsidRPr="00A37CFB">
              <w:rPr>
                <w:rFonts w:ascii="Times New Roman" w:eastAsiaTheme="minorEastAsia" w:hAnsi="Times New Roman"/>
                <w:b/>
                <w:bCs/>
                <w:u w:val="thick"/>
                <w:lang w:eastAsia="zh-CN"/>
              </w:rPr>
              <w:t>香港医学博物馆每逢星期一休馆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，并请留意该馆每天的开馆</w:t>
            </w:r>
            <w:r w:rsidR="00E64F09">
              <w:rPr>
                <w:rFonts w:ascii="Times New Roman" w:eastAsiaTheme="minorEastAsia" w:hAnsi="Times New Roman" w:hint="eastAsia"/>
                <w:lang w:eastAsia="zh-CN"/>
              </w:rPr>
              <w:t>及閉</w:t>
            </w:r>
          </w:p>
          <w:p w14:paraId="78609A0A" w14:textId="16F8FF0F" w:rsidR="000437E8" w:rsidRPr="00A37CFB" w:rsidRDefault="008A02C7" w:rsidP="00453A2E">
            <w:pPr>
              <w:ind w:left="397"/>
              <w:jc w:val="both"/>
              <w:rPr>
                <w:rFonts w:ascii="Times New Roman" w:eastAsiaTheme="minorEastAsia" w:hAnsi="Times New Roman"/>
                <w:lang w:eastAsia="zh-HK"/>
              </w:rPr>
            </w:pPr>
            <w:r w:rsidRPr="00A37CFB">
              <w:rPr>
                <w:rFonts w:ascii="Times New Roman" w:eastAsiaTheme="minorEastAsia" w:hAnsi="Times New Roman"/>
                <w:lang w:eastAsia="zh-CN"/>
              </w:rPr>
              <w:t>馆时间。参观该馆</w:t>
            </w:r>
            <w:r w:rsidRPr="00A37CFB">
              <w:rPr>
                <w:rFonts w:ascii="Times New Roman" w:eastAsiaTheme="minorEastAsia" w:hAnsi="Times New Roman"/>
                <w:b/>
                <w:bCs/>
                <w:u w:val="thick"/>
                <w:lang w:eastAsia="zh-CN"/>
              </w:rPr>
              <w:t>需付入场费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，成人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20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元、学生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10</w:t>
            </w:r>
            <w:r w:rsidRPr="00A37CFB">
              <w:rPr>
                <w:rFonts w:ascii="Times New Roman" w:eastAsiaTheme="minorEastAsia" w:hAnsi="Times New Roman"/>
                <w:lang w:eastAsia="zh-CN"/>
              </w:rPr>
              <w:t>元；其他各考察点均免费参观。</w:t>
            </w:r>
          </w:p>
        </w:tc>
      </w:tr>
    </w:tbl>
    <w:p w14:paraId="7FC4A03E" w14:textId="07944E8F" w:rsidR="004C5E59" w:rsidRPr="00A37CFB" w:rsidRDefault="008A02C7" w:rsidP="003978D1">
      <w:pPr>
        <w:pStyle w:val="a9"/>
        <w:numPr>
          <w:ilvl w:val="0"/>
          <w:numId w:val="2"/>
        </w:numPr>
        <w:adjustRightInd w:val="0"/>
        <w:snapToGrid w:val="0"/>
        <w:spacing w:after="0" w:line="300" w:lineRule="auto"/>
        <w:rPr>
          <w:rFonts w:ascii="Times New Roman" w:hAnsi="Times New Roman" w:cs="Times New Roman"/>
          <w:b/>
          <w:bCs/>
          <w:u w:val="thick"/>
        </w:rPr>
      </w:pPr>
      <w:r w:rsidRPr="00A37CFB">
        <w:rPr>
          <w:rFonts w:ascii="Times New Roman" w:hAnsi="Times New Roman" w:cs="Times New Roman"/>
          <w:b/>
          <w:bCs/>
          <w:u w:val="thick"/>
          <w:lang w:eastAsia="zh-CN"/>
        </w:rPr>
        <w:lastRenderedPageBreak/>
        <w:t>简介考察路线及考察要点</w:t>
      </w:r>
    </w:p>
    <w:p w14:paraId="60288525" w14:textId="77777777" w:rsidR="00176900" w:rsidRPr="00A37CFB" w:rsidRDefault="00176900" w:rsidP="00261535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4156C5F1" w14:textId="481E9B21" w:rsidR="009008B1" w:rsidRPr="00A37CFB" w:rsidRDefault="008A02C7" w:rsidP="00261535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上环太平山区是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世纪中期华人的聚居区域，在该区依山而建的唐楼，建筑密度极高，地少人多、阴暗潮湿、通风不畅、排污系统缺乏，甚至有人畜共住的情况，卫生环境恶劣，正是滋生疫症病原体的温床。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1890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年代期间，一场源自云南，并经由广州带来的鼠疫蔓延至香港，首宗病例即在该</w:t>
      </w:r>
      <w:r w:rsidRPr="00453A2E">
        <w:rPr>
          <w:rFonts w:ascii="細明體_HKSCS" w:eastAsia="細明體_HKSCS" w:hAnsi="細明體_HKSCS" w:cs="Times New Roman"/>
          <w:szCs w:val="22"/>
          <w:lang w:eastAsia="zh-CN"/>
          <w14:ligatures w14:val="none"/>
        </w:rPr>
        <w:t>处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发生。</w:t>
      </w:r>
    </w:p>
    <w:p w14:paraId="19044BC9" w14:textId="77777777" w:rsidR="009008B1" w:rsidRPr="00A37CFB" w:rsidRDefault="009008B1" w:rsidP="00261535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2C08F6C5" w14:textId="2C10A5F7" w:rsidR="00261535" w:rsidRPr="00A37CFB" w:rsidRDefault="008A02C7" w:rsidP="00261535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面对突如其来的疫症，死亡人数急升，全城陷入巨大恐慌。香港政府采取一系列紧急防疫措施，包括逐户检查、强制隔离患者、焚毁被认为受污染的衣物与家具。为了彻底清除病源，香港政府最终在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1894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年至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1905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年间，分阶段大规模清拆太平山区的房屋，其后再辟为公园，即是现时的卜公花园。</w:t>
      </w:r>
    </w:p>
    <w:p w14:paraId="7C36E7FD" w14:textId="77777777" w:rsidR="00261535" w:rsidRPr="00A37CFB" w:rsidRDefault="00261535" w:rsidP="00261535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0EA71D4B" w14:textId="655DD9D0" w:rsidR="009008B1" w:rsidRPr="00A37CFB" w:rsidRDefault="008A02C7" w:rsidP="00261535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1890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代期间这场鼠疫，以及其后清拆太平山区房屋的行动，成为了香港公共卫生史的分水岭。此后香港政府承担更多维持和促进公共卫生的责任，包括执行卫生法例，提供卫生洁净服务、向华人提供的西医治疗、开展卫生教育等，都是源于这场鼠疫。</w:t>
      </w:r>
    </w:p>
    <w:p w14:paraId="055BA869" w14:textId="77777777" w:rsidR="009008B1" w:rsidRPr="00A37CFB" w:rsidRDefault="009008B1" w:rsidP="00261535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7533F44D" w14:textId="72837406" w:rsidR="00261535" w:rsidRPr="00A37CFB" w:rsidRDefault="008A02C7" w:rsidP="00261535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现时在上环和西营盘区，仍然保留部分与这场疫症相关，以及其他反映香港医学发展的历史建筑。香港医学博物馆在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2011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发起成立「太平山医学史迹径」（「史迹径」），串连十六个医学历史地点（参阅下图），部分历史建筑超过一百年历史，并已成为香港的法定古迹，同时以不同方式活化保育作博物馆或公众服务用途。考察「史迹径」，可增加学生对于香港公共卫生发展和预防传染病的认识，同时亦可了解保育历史建筑的不同方式，这些都是公民科课程涉及的内容。</w:t>
      </w:r>
    </w:p>
    <w:p w14:paraId="6277FEAB" w14:textId="69877EDD" w:rsidR="00344888" w:rsidRPr="00A37CFB" w:rsidRDefault="00F42B4D" w:rsidP="00677B58">
      <w:pPr>
        <w:spacing w:after="0" w:line="240" w:lineRule="auto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D50D490" wp14:editId="75E02179">
            <wp:simplePos x="0" y="0"/>
            <wp:positionH relativeFrom="margin">
              <wp:posOffset>430530</wp:posOffset>
            </wp:positionH>
            <wp:positionV relativeFrom="paragraph">
              <wp:posOffset>163195</wp:posOffset>
            </wp:positionV>
            <wp:extent cx="3954145" cy="2170430"/>
            <wp:effectExtent l="19050" t="19050" r="27305" b="20320"/>
            <wp:wrapSquare wrapText="bothSides"/>
            <wp:docPr id="74126636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145" cy="21704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F6B80C" w14:textId="77777777" w:rsidR="00F42B4D" w:rsidRPr="00A37CFB" w:rsidRDefault="00F42B4D" w:rsidP="00BD584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0F5AD50A" w14:textId="77777777" w:rsidR="00F42B4D" w:rsidRPr="00A37CFB" w:rsidRDefault="00F42B4D" w:rsidP="00BD584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11865D0E" w14:textId="77777777" w:rsidR="00F42B4D" w:rsidRPr="00A37CFB" w:rsidRDefault="00F42B4D" w:rsidP="00BD584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7D6D9EE4" w14:textId="77777777" w:rsidR="00F42B4D" w:rsidRPr="00A37CFB" w:rsidRDefault="00F42B4D" w:rsidP="00BD584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447DC658" w14:textId="77777777" w:rsidR="00F42B4D" w:rsidRPr="00A37CFB" w:rsidRDefault="00F42B4D" w:rsidP="00BD584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569E72FB" w14:textId="77777777" w:rsidR="00F42B4D" w:rsidRPr="00A37CFB" w:rsidRDefault="00F42B4D" w:rsidP="00BD584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043CB941" w14:textId="77777777" w:rsidR="00F42B4D" w:rsidRPr="00A37CFB" w:rsidRDefault="00F42B4D" w:rsidP="00BD584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742EA9D2" w14:textId="77777777" w:rsidR="00F42B4D" w:rsidRPr="00A37CFB" w:rsidRDefault="00F42B4D" w:rsidP="00BD584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5514CCD0" w14:textId="77777777" w:rsidR="00F42B4D" w:rsidRPr="00A37CFB" w:rsidRDefault="00F42B4D" w:rsidP="00BD584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04D273D1" w14:textId="77777777" w:rsidR="00F42B4D" w:rsidRPr="00A37CFB" w:rsidRDefault="00F42B4D" w:rsidP="00BD584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6452AA7C" w14:textId="0F6C8059" w:rsidR="006765DD" w:rsidRPr="00A37CFB" w:rsidRDefault="008A02C7" w:rsidP="00BD584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本次考察集中于「史迹径」的第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站（香港医学博物馆）、第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3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站（卜公花园）、第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6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站（磅巷公厕及浴室）、第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7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站（广福义祠）、第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13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站（前国家医院护士宿舍和旧精神病院。合并简称高街旧精神病院）及第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16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站（旧赞育医院）。在上述各站当中，</w:t>
      </w: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t>以香港医学博物馆为考察重点，建议逗留较多时间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，详见下表。</w:t>
      </w:r>
    </w:p>
    <w:p w14:paraId="5FECB856" w14:textId="283EE59F" w:rsidR="00677B58" w:rsidRPr="00A37CFB" w:rsidRDefault="008A02C7" w:rsidP="006B6FA9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  <w:u w:val="thick"/>
          <w14:ligatures w14:val="none"/>
        </w:rPr>
      </w:pP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lastRenderedPageBreak/>
        <w:t>考察点、考察路线及考察时间建议</w:t>
      </w:r>
    </w:p>
    <w:p w14:paraId="365CAAD9" w14:textId="77777777" w:rsidR="00AB2CBE" w:rsidRPr="00A37CFB" w:rsidRDefault="00AB2CBE" w:rsidP="00AB2CBE">
      <w:pPr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5891"/>
      </w:tblGrid>
      <w:tr w:rsidR="00B15526" w:rsidRPr="00A37CFB" w14:paraId="0DFF37EE" w14:textId="77777777" w:rsidTr="0091472D">
        <w:trPr>
          <w:trHeight w:val="411"/>
        </w:trPr>
        <w:tc>
          <w:tcPr>
            <w:tcW w:w="2405" w:type="dxa"/>
            <w:gridSpan w:val="2"/>
            <w:shd w:val="clear" w:color="auto" w:fill="FBE4D5" w:themeFill="accent2" w:themeFillTint="33"/>
            <w:vAlign w:val="center"/>
          </w:tcPr>
          <w:p w14:paraId="457352AC" w14:textId="64C41AC4" w:rsidR="00B15526" w:rsidRPr="00A37CFB" w:rsidRDefault="008A02C7" w:rsidP="00B15526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b/>
                <w:bCs/>
                <w:szCs w:val="22"/>
                <w:lang w:eastAsia="zh-CN"/>
                <w14:ligatures w14:val="none"/>
              </w:rPr>
              <w:t>考</w:t>
            </w:r>
            <w:r w:rsidRPr="00A37CFB">
              <w:rPr>
                <w:rFonts w:ascii="Times New Roman" w:hAnsi="Times New Roman" w:cs="Times New Roman"/>
                <w:b/>
                <w:bCs/>
                <w:szCs w:val="22"/>
                <w:lang w:eastAsia="zh-CN"/>
                <w14:ligatures w14:val="none"/>
              </w:rPr>
              <w:t xml:space="preserve"> </w:t>
            </w:r>
            <w:r w:rsidRPr="00A37CFB">
              <w:rPr>
                <w:rFonts w:ascii="Times New Roman" w:hAnsi="Times New Roman" w:cs="Times New Roman"/>
                <w:b/>
                <w:bCs/>
                <w:szCs w:val="22"/>
                <w:lang w:eastAsia="zh-CN"/>
                <w14:ligatures w14:val="none"/>
              </w:rPr>
              <w:t>察</w:t>
            </w:r>
            <w:r w:rsidRPr="00A37CFB">
              <w:rPr>
                <w:rFonts w:ascii="Times New Roman" w:hAnsi="Times New Roman" w:cs="Times New Roman"/>
                <w:b/>
                <w:bCs/>
                <w:szCs w:val="22"/>
                <w:lang w:eastAsia="zh-CN"/>
                <w14:ligatures w14:val="none"/>
              </w:rPr>
              <w:t xml:space="preserve"> </w:t>
            </w:r>
            <w:r w:rsidRPr="00A37CFB">
              <w:rPr>
                <w:rFonts w:ascii="Times New Roman" w:hAnsi="Times New Roman" w:cs="Times New Roman"/>
                <w:b/>
                <w:bCs/>
                <w:szCs w:val="22"/>
                <w:lang w:eastAsia="zh-CN"/>
                <w14:ligatures w14:val="none"/>
              </w:rPr>
              <w:t>点</w:t>
            </w:r>
          </w:p>
        </w:tc>
        <w:tc>
          <w:tcPr>
            <w:tcW w:w="5891" w:type="dxa"/>
            <w:shd w:val="clear" w:color="auto" w:fill="FBE4D5" w:themeFill="accent2" w:themeFillTint="33"/>
            <w:vAlign w:val="center"/>
          </w:tcPr>
          <w:p w14:paraId="74377137" w14:textId="00FF84D4" w:rsidR="00B15526" w:rsidRPr="00A37CFB" w:rsidRDefault="008A02C7" w:rsidP="006765DD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b/>
                <w:bCs/>
                <w:szCs w:val="22"/>
                <w:lang w:eastAsia="zh-CN"/>
                <w14:ligatures w14:val="none"/>
              </w:rPr>
              <w:t>考察路线及考察时间建议</w:t>
            </w:r>
          </w:p>
        </w:tc>
      </w:tr>
      <w:tr w:rsidR="00460C11" w:rsidRPr="00A37CFB" w14:paraId="4793BB30" w14:textId="77777777" w:rsidTr="0091472D">
        <w:trPr>
          <w:trHeight w:val="1112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6D3B806D" w14:textId="7DE7A6E8" w:rsidR="00460C11" w:rsidRPr="00A37CFB" w:rsidRDefault="008A02C7" w:rsidP="00007B30">
            <w:p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A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13115D23" w14:textId="4E2343A8" w:rsidR="00460C11" w:rsidRPr="00A37CFB" w:rsidRDefault="008A02C7" w:rsidP="00007B30">
            <w:p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香港医学博物馆</w:t>
            </w:r>
          </w:p>
        </w:tc>
        <w:tc>
          <w:tcPr>
            <w:tcW w:w="5891" w:type="dxa"/>
            <w:shd w:val="clear" w:color="auto" w:fill="E2EFD9" w:themeFill="accent6" w:themeFillTint="33"/>
            <w:vAlign w:val="center"/>
          </w:tcPr>
          <w:p w14:paraId="2C692B64" w14:textId="04BA7B33" w:rsidR="00460C11" w:rsidRPr="00A37CFB" w:rsidRDefault="008A02C7" w:rsidP="006765DD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从港铁西营盘站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C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出口乘电梯至般咸道，步行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15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分钟至香港医学博物馆正门</w:t>
            </w:r>
          </w:p>
          <w:p w14:paraId="1C2EB99F" w14:textId="6DB549B1" w:rsidR="00460C11" w:rsidRPr="00A37CFB" w:rsidRDefault="008A02C7" w:rsidP="006765DD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建议考察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1.25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小时至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1.5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小时</w:t>
            </w:r>
          </w:p>
        </w:tc>
      </w:tr>
      <w:tr w:rsidR="00460C11" w:rsidRPr="00A37CFB" w14:paraId="7B3A2DF3" w14:textId="77777777" w:rsidTr="0091472D">
        <w:trPr>
          <w:trHeight w:val="702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0104E716" w14:textId="42BE7DAF" w:rsidR="00460C11" w:rsidRPr="00A37CFB" w:rsidRDefault="008A02C7" w:rsidP="00007B30">
            <w:p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B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098103A5" w14:textId="1133691B" w:rsidR="00460C11" w:rsidRPr="00A37CFB" w:rsidRDefault="008A02C7" w:rsidP="00007B30">
            <w:p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卜公花园</w:t>
            </w:r>
          </w:p>
        </w:tc>
        <w:tc>
          <w:tcPr>
            <w:tcW w:w="5891" w:type="dxa"/>
            <w:shd w:val="clear" w:color="auto" w:fill="E2EFD9" w:themeFill="accent6" w:themeFillTint="33"/>
            <w:vAlign w:val="center"/>
          </w:tcPr>
          <w:p w14:paraId="56944DC9" w14:textId="427F8C5A" w:rsidR="00460C11" w:rsidRPr="00A37CFB" w:rsidRDefault="008A02C7" w:rsidP="006765DD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从医学博物馆步行前往，约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3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分钟</w:t>
            </w:r>
          </w:p>
          <w:p w14:paraId="3575974D" w14:textId="44697E57" w:rsidR="00460C11" w:rsidRPr="00A37CFB" w:rsidRDefault="008A02C7" w:rsidP="006765DD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建议考察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10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至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15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分钟</w:t>
            </w:r>
          </w:p>
        </w:tc>
      </w:tr>
      <w:tr w:rsidR="00460C11" w:rsidRPr="00A37CFB" w14:paraId="5EC357E9" w14:textId="77777777" w:rsidTr="0091472D">
        <w:trPr>
          <w:trHeight w:val="684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12A300FD" w14:textId="6325EDB5" w:rsidR="00460C11" w:rsidRPr="00A37CFB" w:rsidRDefault="008A02C7" w:rsidP="00007B30">
            <w:p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C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0201C056" w14:textId="25FCA1C1" w:rsidR="00460C11" w:rsidRPr="00A37CFB" w:rsidRDefault="008A02C7" w:rsidP="00007B30">
            <w:p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磅巷公厕及浴室</w:t>
            </w:r>
          </w:p>
        </w:tc>
        <w:tc>
          <w:tcPr>
            <w:tcW w:w="5891" w:type="dxa"/>
            <w:shd w:val="clear" w:color="auto" w:fill="E2EFD9" w:themeFill="accent6" w:themeFillTint="33"/>
            <w:vAlign w:val="center"/>
          </w:tcPr>
          <w:p w14:paraId="4EF47550" w14:textId="3C5F2D70" w:rsidR="00460C11" w:rsidRPr="00A37CFB" w:rsidRDefault="008A02C7" w:rsidP="006765DD">
            <w:pPr>
              <w:pStyle w:val="a9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从卜公花园步行前往，约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5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分钟</w:t>
            </w:r>
          </w:p>
          <w:p w14:paraId="183C5CDD" w14:textId="5703CB17" w:rsidR="00D158DA" w:rsidRPr="00A37CFB" w:rsidRDefault="008A02C7" w:rsidP="006765DD">
            <w:pPr>
              <w:pStyle w:val="a9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无须进入公厕及浴室，建议考察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8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至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10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分钟</w:t>
            </w:r>
          </w:p>
        </w:tc>
      </w:tr>
      <w:tr w:rsidR="00460C11" w:rsidRPr="00A37CFB" w14:paraId="01711B9D" w14:textId="77777777" w:rsidTr="0091472D">
        <w:trPr>
          <w:trHeight w:val="1375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78CEE04F" w14:textId="720F8D14" w:rsidR="00460C11" w:rsidRPr="00A37CFB" w:rsidRDefault="008A02C7" w:rsidP="00007B30">
            <w:p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D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07107D62" w14:textId="0BCF48A7" w:rsidR="00460C11" w:rsidRPr="00A37CFB" w:rsidRDefault="008A02C7" w:rsidP="00007B30">
            <w:p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广福祠</w:t>
            </w:r>
          </w:p>
        </w:tc>
        <w:tc>
          <w:tcPr>
            <w:tcW w:w="5891" w:type="dxa"/>
            <w:shd w:val="clear" w:color="auto" w:fill="E2EFD9" w:themeFill="accent6" w:themeFillTint="33"/>
            <w:vAlign w:val="center"/>
          </w:tcPr>
          <w:p w14:paraId="01106421" w14:textId="178114A9" w:rsidR="00460C11" w:rsidRPr="00A37CFB" w:rsidRDefault="008A02C7" w:rsidP="006765DD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位于磅巷公厕及浴室旁边</w:t>
            </w:r>
          </w:p>
          <w:p w14:paraId="3C8566EF" w14:textId="6A5FEF03" w:rsidR="00D158DA" w:rsidRPr="00A37CFB" w:rsidRDefault="008A02C7" w:rsidP="006765DD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建议考察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15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至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20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分钟</w:t>
            </w:r>
          </w:p>
          <w:p w14:paraId="1EA6D61F" w14:textId="6F37E379" w:rsidR="003978D1" w:rsidRPr="00A37CFB" w:rsidRDefault="008A02C7" w:rsidP="006765DD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如不继续前往考察点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E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及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F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，可由广福祠步行返回港铁西营盘站</w:t>
            </w:r>
          </w:p>
        </w:tc>
      </w:tr>
      <w:tr w:rsidR="00460C11" w:rsidRPr="00A37CFB" w14:paraId="274DBE03" w14:textId="77777777" w:rsidTr="0091472D">
        <w:trPr>
          <w:trHeight w:val="772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5A0A6F14" w14:textId="06A18EC0" w:rsidR="00460C11" w:rsidRPr="00A37CFB" w:rsidRDefault="008A02C7" w:rsidP="00007B30">
            <w:p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E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6B3CF9EC" w14:textId="0C58266E" w:rsidR="00460C11" w:rsidRPr="00A37CFB" w:rsidRDefault="008A02C7" w:rsidP="00007B30">
            <w:p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高街旧精神病院</w:t>
            </w:r>
          </w:p>
        </w:tc>
        <w:tc>
          <w:tcPr>
            <w:tcW w:w="5891" w:type="dxa"/>
            <w:shd w:val="clear" w:color="auto" w:fill="E2EFD9" w:themeFill="accent6" w:themeFillTint="33"/>
            <w:vAlign w:val="center"/>
          </w:tcPr>
          <w:p w14:paraId="0DD936C9" w14:textId="628F2AA9" w:rsidR="00D158DA" w:rsidRPr="00A37CFB" w:rsidRDefault="008A02C7" w:rsidP="006765DD">
            <w:pPr>
              <w:pStyle w:val="a9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从广福祠步行前往，约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15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分钟</w:t>
            </w:r>
          </w:p>
          <w:p w14:paraId="1D4CD32A" w14:textId="4929AD04" w:rsidR="00460C11" w:rsidRPr="00A37CFB" w:rsidRDefault="008A02C7" w:rsidP="006765DD">
            <w:pPr>
              <w:pStyle w:val="a9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建议考察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20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至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25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分钟</w:t>
            </w:r>
          </w:p>
        </w:tc>
      </w:tr>
      <w:tr w:rsidR="00460C11" w:rsidRPr="00A37CFB" w14:paraId="5AB5DA0B" w14:textId="77777777" w:rsidTr="0091472D">
        <w:trPr>
          <w:trHeight w:val="1123"/>
        </w:trPr>
        <w:tc>
          <w:tcPr>
            <w:tcW w:w="421" w:type="dxa"/>
            <w:shd w:val="clear" w:color="auto" w:fill="E2EFD9" w:themeFill="accent6" w:themeFillTint="33"/>
            <w:vAlign w:val="center"/>
          </w:tcPr>
          <w:p w14:paraId="012439DF" w14:textId="38592117" w:rsidR="00460C11" w:rsidRPr="00A37CFB" w:rsidRDefault="008A02C7" w:rsidP="00007B30">
            <w:p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F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6C7F4511" w14:textId="049D207B" w:rsidR="00460C11" w:rsidRPr="00A37CFB" w:rsidRDefault="008A02C7" w:rsidP="00007B30">
            <w:p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旧赞育医院</w:t>
            </w:r>
          </w:p>
        </w:tc>
        <w:tc>
          <w:tcPr>
            <w:tcW w:w="5891" w:type="dxa"/>
            <w:shd w:val="clear" w:color="auto" w:fill="E2EFD9" w:themeFill="accent6" w:themeFillTint="33"/>
            <w:vAlign w:val="center"/>
          </w:tcPr>
          <w:p w14:paraId="5437801B" w14:textId="41D94958" w:rsidR="00460C11" w:rsidRPr="00A37CFB" w:rsidRDefault="008A02C7" w:rsidP="006765DD">
            <w:pPr>
              <w:pStyle w:val="a9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从高街旧精神病院步行前往，约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8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分钟</w:t>
            </w:r>
          </w:p>
          <w:p w14:paraId="1B392EDE" w14:textId="67E89E42" w:rsidR="00D158DA" w:rsidRPr="00A37CFB" w:rsidRDefault="008A02C7" w:rsidP="006765DD">
            <w:pPr>
              <w:pStyle w:val="a9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建议考察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20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至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25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分钟</w:t>
            </w:r>
          </w:p>
          <w:p w14:paraId="69897E0E" w14:textId="2A943E1B" w:rsidR="00D158DA" w:rsidRPr="00A37CFB" w:rsidRDefault="008A02C7" w:rsidP="006765DD">
            <w:pPr>
              <w:pStyle w:val="a9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Cs w:val="22"/>
                <w14:ligatures w14:val="none"/>
              </w:rPr>
            </w:pP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回程可步行前往港铁西营盘站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B2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出口，约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2</w:t>
            </w:r>
            <w:r w:rsidRPr="00A37CFB">
              <w:rPr>
                <w:rFonts w:ascii="Times New Roman" w:hAnsi="Times New Roman" w:cs="Times New Roman"/>
                <w:szCs w:val="22"/>
                <w:lang w:eastAsia="zh-CN"/>
                <w14:ligatures w14:val="none"/>
              </w:rPr>
              <w:t>分钟</w:t>
            </w:r>
          </w:p>
        </w:tc>
      </w:tr>
    </w:tbl>
    <w:p w14:paraId="5D96CD84" w14:textId="77777777" w:rsidR="006B6FA9" w:rsidRPr="00A37CFB" w:rsidRDefault="006B6FA9" w:rsidP="006B6FA9">
      <w:pPr>
        <w:spacing w:after="0" w:line="300" w:lineRule="auto"/>
        <w:jc w:val="both"/>
        <w:rPr>
          <w:rFonts w:ascii="Times New Roman" w:hAnsi="Times New Roman" w:cs="Times New Roman"/>
          <w:b/>
          <w:bCs/>
          <w:szCs w:val="22"/>
          <w:u w:val="thick"/>
          <w14:ligatures w14:val="none"/>
        </w:rPr>
      </w:pPr>
    </w:p>
    <w:p w14:paraId="004BC29F" w14:textId="12130C44" w:rsidR="00A94C2B" w:rsidRPr="00A37CFB" w:rsidRDefault="008A02C7" w:rsidP="006B6FA9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  <w:u w:val="thick"/>
          <w14:ligatures w14:val="none"/>
        </w:rPr>
      </w:pP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t>指导学生考察的要点</w:t>
      </w:r>
    </w:p>
    <w:p w14:paraId="17A114BA" w14:textId="77777777" w:rsidR="00A94C2B" w:rsidRPr="00A37CFB" w:rsidRDefault="00A94C2B" w:rsidP="00AB11B9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  <w:u w:val="thick"/>
          <w14:ligatures w14:val="none"/>
        </w:rPr>
      </w:pPr>
    </w:p>
    <w:tbl>
      <w:tblPr>
        <w:tblStyle w:val="31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8296"/>
      </w:tblGrid>
      <w:tr w:rsidR="00A94C2B" w:rsidRPr="00A37CFB" w14:paraId="261DDF01" w14:textId="77777777" w:rsidTr="00432E78">
        <w:trPr>
          <w:trHeight w:val="5608"/>
        </w:trPr>
        <w:tc>
          <w:tcPr>
            <w:tcW w:w="8296" w:type="dxa"/>
            <w:shd w:val="clear" w:color="auto" w:fill="DEEAF6" w:themeFill="accent5" w:themeFillTint="33"/>
            <w:vAlign w:val="center"/>
          </w:tcPr>
          <w:p w14:paraId="01CD376E" w14:textId="52C231EE" w:rsidR="00BD1EE1" w:rsidRPr="00A37CFB" w:rsidRDefault="008A02C7" w:rsidP="006B65AE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A37CFB">
              <w:rPr>
                <w:rFonts w:ascii="Times New Roman" w:hAnsi="Times New Roman" w:cs="Times New Roman"/>
                <w:lang w:eastAsia="zh-CN"/>
              </w:rPr>
              <w:t>是次活动以</w:t>
            </w:r>
            <w:r w:rsidRPr="00A37CFB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>香港的公共卫生发展历程</w:t>
            </w:r>
            <w:r w:rsidRPr="00A37CFB">
              <w:rPr>
                <w:rFonts w:ascii="Times New Roman" w:hAnsi="Times New Roman" w:cs="Times New Roman"/>
                <w:lang w:eastAsia="zh-CN"/>
              </w:rPr>
              <w:t>（特别是防范传染病的发生和蔓延），以及</w:t>
            </w:r>
            <w:r w:rsidRPr="00A37CFB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>保育和活化历史建筑的方式</w:t>
            </w:r>
            <w:r w:rsidRPr="00A37CFB">
              <w:rPr>
                <w:rFonts w:ascii="Times New Roman" w:hAnsi="Times New Roman" w:cs="Times New Roman"/>
                <w:lang w:eastAsia="zh-CN"/>
              </w:rPr>
              <w:t>为考察重点，请教师在现场提示学生，需要针对这两项考察重点予以观察和了解。</w:t>
            </w:r>
          </w:p>
          <w:p w14:paraId="1044EFA0" w14:textId="7B3D0471" w:rsidR="00A00E1D" w:rsidRPr="00A37CFB" w:rsidRDefault="008A02C7" w:rsidP="006B65AE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A37CFB">
              <w:rPr>
                <w:rFonts w:ascii="Times New Roman" w:hAnsi="Times New Roman" w:cs="Times New Roman"/>
                <w:lang w:eastAsia="zh-CN"/>
              </w:rPr>
              <w:t>除了香港医学博物馆外，其余各考察点都只有少量介绍资料，所以</w:t>
            </w:r>
            <w:r w:rsidRPr="00A37CFB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>教师在各考察点都需要讲解其背景资料</w:t>
            </w:r>
            <w:r w:rsidRPr="00A37CFB">
              <w:rPr>
                <w:rFonts w:ascii="Times New Roman" w:hAnsi="Times New Roman" w:cs="Times New Roman"/>
                <w:lang w:eastAsia="zh-CN"/>
              </w:rPr>
              <w:t>，特别是关于它们在香港公共卫生发展历程所担当的角色和重要性，以及其保育和活化情况，作重点说明。</w:t>
            </w:r>
          </w:p>
          <w:p w14:paraId="5F1902E4" w14:textId="130E6199" w:rsidR="006B6FA9" w:rsidRPr="00A37CFB" w:rsidRDefault="008A02C7" w:rsidP="006B65AE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A37CFB">
              <w:rPr>
                <w:rFonts w:ascii="Times New Roman" w:hAnsi="Times New Roman" w:cs="Times New Roman"/>
                <w:lang w:eastAsia="zh-CN"/>
              </w:rPr>
              <w:t>教师需要</w:t>
            </w:r>
            <w:r w:rsidRPr="00A37CFB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>因应学生工作纸内所列的题目</w:t>
            </w:r>
            <w:r w:rsidRPr="00A37CFB">
              <w:rPr>
                <w:rFonts w:ascii="Times New Roman" w:hAnsi="Times New Roman" w:cs="Times New Roman"/>
                <w:lang w:eastAsia="zh-CN"/>
              </w:rPr>
              <w:t>，在讲解时</w:t>
            </w:r>
            <w:r w:rsidRPr="00A37CFB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>要求学生于考察期间特别留意</w:t>
            </w:r>
            <w:r w:rsidRPr="00A37CFB">
              <w:rPr>
                <w:rFonts w:ascii="Times New Roman" w:hAnsi="Times New Roman" w:cs="Times New Roman"/>
                <w:lang w:eastAsia="zh-CN"/>
              </w:rPr>
              <w:t>；并视乎学生情况给予考察提示，以协助他们完成工作纸题目。</w:t>
            </w:r>
          </w:p>
          <w:p w14:paraId="3E0CE15E" w14:textId="7A2128C0" w:rsidR="00D62B88" w:rsidRPr="00A37CFB" w:rsidRDefault="008A02C7" w:rsidP="006B65AE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A37CFB">
              <w:rPr>
                <w:rFonts w:ascii="Times New Roman" w:hAnsi="Times New Roman" w:cs="Times New Roman"/>
                <w:lang w:eastAsia="zh-CN"/>
              </w:rPr>
              <w:t>从港铁站至香港医学博物馆（考察点</w:t>
            </w:r>
            <w:r w:rsidRPr="00A37CFB">
              <w:rPr>
                <w:rFonts w:ascii="Times New Roman" w:hAnsi="Times New Roman" w:cs="Times New Roman"/>
                <w:lang w:eastAsia="zh-CN"/>
              </w:rPr>
              <w:t>A</w:t>
            </w:r>
            <w:r w:rsidRPr="00A37CFB">
              <w:rPr>
                <w:rFonts w:ascii="Times New Roman" w:hAnsi="Times New Roman" w:cs="Times New Roman"/>
                <w:lang w:eastAsia="zh-CN"/>
              </w:rPr>
              <w:t>），以及从考察点</w:t>
            </w:r>
            <w:r w:rsidRPr="00A37CFB">
              <w:rPr>
                <w:rFonts w:ascii="Times New Roman" w:hAnsi="Times New Roman" w:cs="Times New Roman"/>
                <w:lang w:eastAsia="zh-CN"/>
              </w:rPr>
              <w:t>A</w:t>
            </w:r>
            <w:r w:rsidRPr="00A37CFB">
              <w:rPr>
                <w:rFonts w:ascii="Times New Roman" w:hAnsi="Times New Roman" w:cs="Times New Roman"/>
                <w:lang w:eastAsia="zh-CN"/>
              </w:rPr>
              <w:t>至</w:t>
            </w:r>
            <w:r w:rsidRPr="00A37CFB">
              <w:rPr>
                <w:rFonts w:ascii="Times New Roman" w:hAnsi="Times New Roman" w:cs="Times New Roman"/>
                <w:lang w:eastAsia="zh-CN"/>
              </w:rPr>
              <w:t>F</w:t>
            </w:r>
            <w:r w:rsidRPr="00A37CFB">
              <w:rPr>
                <w:rFonts w:ascii="Times New Roman" w:hAnsi="Times New Roman" w:cs="Times New Roman"/>
                <w:lang w:eastAsia="zh-CN"/>
              </w:rPr>
              <w:t>，都是步行可达；教师请</w:t>
            </w:r>
            <w:r w:rsidRPr="00A37CFB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>留意学生</w:t>
            </w:r>
            <w:r w:rsidRPr="00A37CFB">
              <w:rPr>
                <w:rFonts w:ascii="Times New Roman" w:hAnsi="Times New Roman" w:cs="Times New Roman"/>
                <w:lang w:eastAsia="zh-CN"/>
              </w:rPr>
              <w:t>前往各考察点期间的</w:t>
            </w:r>
            <w:r w:rsidRPr="00A37CFB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>秩序和安全</w:t>
            </w:r>
            <w:r w:rsidRPr="00A37CFB">
              <w:rPr>
                <w:rFonts w:ascii="Times New Roman" w:hAnsi="Times New Roman" w:cs="Times New Roman"/>
                <w:lang w:eastAsia="zh-CN"/>
              </w:rPr>
              <w:t>，小心车辆。</w:t>
            </w:r>
          </w:p>
          <w:p w14:paraId="7C49AE57" w14:textId="7FDD0766" w:rsidR="006B65AE" w:rsidRPr="00A37CFB" w:rsidRDefault="008A02C7" w:rsidP="006B65AE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A37CFB">
              <w:rPr>
                <w:rFonts w:ascii="Times New Roman" w:hAnsi="Times New Roman" w:cs="Times New Roman"/>
                <w:lang w:eastAsia="zh-CN"/>
              </w:rPr>
              <w:t>香港医学博物馆内部分展品（例如医学器材、实物模型、疫情相片），可能令学生不安，教师需要</w:t>
            </w:r>
            <w:r w:rsidRPr="00A37CFB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>留意学生反应，适时和适当处理</w:t>
            </w:r>
            <w:r w:rsidRPr="00A37CFB">
              <w:rPr>
                <w:rFonts w:ascii="Times New Roman" w:hAnsi="Times New Roman" w:cs="Times New Roman"/>
                <w:lang w:eastAsia="zh-CN"/>
              </w:rPr>
              <w:t>。</w:t>
            </w:r>
          </w:p>
          <w:p w14:paraId="7EF207B0" w14:textId="1161A476" w:rsidR="00A94C2B" w:rsidRPr="00A37CFB" w:rsidRDefault="008A02C7" w:rsidP="006B65AE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A37CFB">
              <w:rPr>
                <w:rFonts w:ascii="Times New Roman" w:hAnsi="Times New Roman" w:cs="Times New Roman"/>
                <w:lang w:eastAsia="zh-CN"/>
              </w:rPr>
              <w:t>香港医学博物馆和旧高街精神病院都有涉及灵异事件的</w:t>
            </w:r>
            <w:r w:rsidRPr="00A37CFB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>都市传说</w:t>
            </w:r>
            <w:r w:rsidRPr="00A37CFB">
              <w:rPr>
                <w:rFonts w:ascii="Times New Roman" w:hAnsi="Times New Roman" w:cs="Times New Roman"/>
                <w:lang w:eastAsia="zh-CN"/>
              </w:rPr>
              <w:t>，这与公民科课程无关，亦可能影响学生情绪，教师</w:t>
            </w:r>
            <w:r w:rsidRPr="00A37CFB">
              <w:rPr>
                <w:rFonts w:ascii="Times New Roman" w:hAnsi="Times New Roman" w:cs="Times New Roman"/>
                <w:b/>
                <w:bCs/>
                <w:u w:val="thick"/>
                <w:lang w:eastAsia="zh-CN"/>
              </w:rPr>
              <w:t>无须在考察期间提及</w:t>
            </w:r>
            <w:r w:rsidRPr="00A37CFB">
              <w:rPr>
                <w:rFonts w:ascii="Times New Roman" w:hAnsi="Times New Roman" w:cs="Times New Roman"/>
                <w:lang w:eastAsia="zh-CN"/>
              </w:rPr>
              <w:t>。</w:t>
            </w:r>
          </w:p>
        </w:tc>
      </w:tr>
    </w:tbl>
    <w:p w14:paraId="21EDD9C8" w14:textId="7F101D93" w:rsidR="00AB2CBE" w:rsidRPr="00A37CFB" w:rsidRDefault="008A02C7" w:rsidP="007143BB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  <w:u w:val="thick"/>
          <w14:ligatures w14:val="none"/>
        </w:rPr>
      </w:pP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lastRenderedPageBreak/>
        <w:t>简介各考察地点的背景资料</w:t>
      </w:r>
      <w:r w:rsidR="002E3D6B" w:rsidRPr="00A37CFB">
        <w:rPr>
          <w:rStyle w:val="af5"/>
          <w:rFonts w:ascii="Times New Roman" w:hAnsi="Times New Roman" w:cs="Times New Roman"/>
          <w:b/>
          <w:bCs/>
          <w:szCs w:val="22"/>
          <w14:ligatures w14:val="none"/>
        </w:rPr>
        <w:footnoteReference w:id="1"/>
      </w:r>
    </w:p>
    <w:p w14:paraId="6B5B3BE7" w14:textId="77777777" w:rsidR="0003408F" w:rsidRPr="00A37CFB" w:rsidRDefault="0003408F" w:rsidP="0003408F">
      <w:pPr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5C5942B5" w14:textId="76512000" w:rsidR="00E402DD" w:rsidRPr="00A37CFB" w:rsidRDefault="008A02C7" w:rsidP="0003408F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  <w:u w:val="thick"/>
          <w14:ligatures w14:val="none"/>
        </w:rPr>
      </w:pP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t>考察点</w:t>
      </w: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t>A</w:t>
      </w: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t>：香港医学博物馆</w:t>
      </w:r>
    </w:p>
    <w:p w14:paraId="1B74B77C" w14:textId="77777777" w:rsidR="009A3F40" w:rsidRPr="00A37CFB" w:rsidRDefault="009A3F40" w:rsidP="0003408F">
      <w:pPr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55B69FEF" w14:textId="6F4C7406" w:rsidR="00D061BB" w:rsidRPr="00A37CFB" w:rsidRDefault="008A02C7" w:rsidP="00CB43B5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位于上环半山坚巷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2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号的香港医学博物馆，它的前身是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1906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年启用的细菌学检验所，属于香港首间专为公共卫生和医学化验而设的官方机构。这座建筑的诞生，与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1894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年香港爆发的鼠疫息息相关。</w:t>
      </w:r>
    </w:p>
    <w:p w14:paraId="7759F2F8" w14:textId="77777777" w:rsidR="00D061BB" w:rsidRPr="00A37CFB" w:rsidRDefault="00D061BB" w:rsidP="00CB43B5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39EF9126" w14:textId="05B44D61" w:rsidR="009728F2" w:rsidRPr="00A37CFB" w:rsidRDefault="008A02C7" w:rsidP="00CB43B5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世纪末期，华人聚居的太平山区成为鼠疫疫区，香港政府在应对疫情时，认为需要迫切建立专业化验机构，于是在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1905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年动工兴建这座检验所，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1906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正式投入使用，是香港第一间专为公共卫生和医学研究而建的实验室。在政府细菌学专家的指导下，细菌学检验所不仅监控鼠疫和其他传染病，同时承担包括研制疫苗等保障公共卫生的工作；因此，它可以视为当时香港的卫生防护中心。</w:t>
      </w:r>
    </w:p>
    <w:p w14:paraId="158962F5" w14:textId="77777777" w:rsidR="00940AF7" w:rsidRPr="00A37CFB" w:rsidRDefault="00940AF7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3E5DFDD8" w14:textId="775A2A94" w:rsidR="00916508" w:rsidRPr="00A37CFB" w:rsidRDefault="008A02C7" w:rsidP="00CB43B5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随后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60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余年，这座建筑见证了香港公共卫生事业的发展历程。第二次世界大战后，因为扩展服务范围，更名为病理检验所。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1960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年，检验所迁往西营盘政府诊所内新设计的实验室，这座位于原址的建筑物改称为旧病理检验所，仍继续生产疫苗至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1970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年代。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1973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年，制造疫苗的设备亦迁往薄扶林域多利道新址，这座大楼由卫生署改用作为病理检验所的仓库。</w:t>
      </w:r>
    </w:p>
    <w:p w14:paraId="5116F21A" w14:textId="77777777" w:rsidR="00916508" w:rsidRPr="00A37CFB" w:rsidRDefault="00916508" w:rsidP="00CB43B5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3D2EA0AB" w14:textId="693A1B3E" w:rsidR="002609F7" w:rsidRPr="00A37CFB" w:rsidRDefault="0099574A" w:rsidP="00B821D5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14:ligatures w14:val="none"/>
        </w:rPr>
      </w:pPr>
      <w:r w:rsidRPr="00A37CF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4864" behindDoc="0" locked="0" layoutInCell="1" allowOverlap="1" wp14:anchorId="57F3C658" wp14:editId="36440568">
            <wp:simplePos x="0" y="0"/>
            <wp:positionH relativeFrom="margin">
              <wp:align>center</wp:align>
            </wp:positionH>
            <wp:positionV relativeFrom="paragraph">
              <wp:posOffset>878205</wp:posOffset>
            </wp:positionV>
            <wp:extent cx="4787900" cy="2693670"/>
            <wp:effectExtent l="19050" t="19050" r="12700" b="11430"/>
            <wp:wrapSquare wrapText="bothSides"/>
            <wp:docPr id="165458426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26936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1990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4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月，建筑物被列为法定古迹，其后交由香港医学博物馆学会负责统筹，将它活化成为香港医学博物馆（下图），并于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1996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3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月正式对公众开放，当年亦正好是该建筑落成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90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周年纪念。</w:t>
      </w:r>
    </w:p>
    <w:p w14:paraId="693E40CF" w14:textId="618A8EE5" w:rsidR="0099574A" w:rsidRPr="00A37CFB" w:rsidRDefault="0099574A" w:rsidP="0099574A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3F1FCE95" wp14:editId="5BB0EF65">
            <wp:simplePos x="0" y="0"/>
            <wp:positionH relativeFrom="page">
              <wp:posOffset>3906520</wp:posOffset>
            </wp:positionH>
            <wp:positionV relativeFrom="paragraph">
              <wp:posOffset>2195830</wp:posOffset>
            </wp:positionV>
            <wp:extent cx="2522855" cy="1696085"/>
            <wp:effectExtent l="19050" t="19050" r="10795" b="18415"/>
            <wp:wrapSquare wrapText="bothSides"/>
            <wp:docPr id="422480159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68" r="13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1696085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CF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5888" behindDoc="0" locked="0" layoutInCell="1" allowOverlap="1" wp14:anchorId="542B5F35" wp14:editId="278BC9A5">
            <wp:simplePos x="0" y="0"/>
            <wp:positionH relativeFrom="margin">
              <wp:align>left</wp:align>
            </wp:positionH>
            <wp:positionV relativeFrom="paragraph">
              <wp:posOffset>2186223</wp:posOffset>
            </wp:positionV>
            <wp:extent cx="2620010" cy="1720850"/>
            <wp:effectExtent l="19050" t="19050" r="8890" b="12700"/>
            <wp:wrapSquare wrapText="bothSides"/>
            <wp:docPr id="80596877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837" cy="1725162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香港医学博物馆属于典型的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20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世纪初爱德华式建筑，外墙由的红砖砌成，包括地库楼高三层。为了应对香港潮湿炎热的气候，设有宽阔的拱廊及大型窗户（左下图），务求空气流通。整座建筑物包含西方建筑（例如山形墙、壁柱和圆拱）和中国建筑（例如中式瓦片屋顶）的元素，呈现了结合中西建筑特色的多样性。在改建成为博物馆的过程当中，馆方最大限度地保留了建筑物的原始结构和特色，同时重新规划内部空间，设置了多个展厅、互动体验区和教育活动空间，向公众展示香港开埠以来的医学发展史，还不定期举办与医学和公共卫生相关的讲座、工作坊和展览。此外，馆外的「天欣园」药草园种植了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200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种药用植物（右下图），是博物馆另一参观点。</w:t>
      </w:r>
    </w:p>
    <w:p w14:paraId="5571E635" w14:textId="65A9D763" w:rsidR="0099574A" w:rsidRPr="00A37CFB" w:rsidRDefault="0099574A" w:rsidP="005902B8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0DD27B5E" w14:textId="14BE6A6F" w:rsidR="00E402DD" w:rsidRPr="00A37CFB" w:rsidRDefault="008A02C7" w:rsidP="005902B8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医学博物馆的保育活化模式，不仅成功保护了珍贵的历史遗产，更将其转化为传承文化、教育公众的重要载体，实为香港的历史建筑保育的重要范例。</w:t>
      </w:r>
    </w:p>
    <w:p w14:paraId="662D0CFC" w14:textId="42E23F37" w:rsidR="009728F2" w:rsidRPr="00A37CFB" w:rsidRDefault="009728F2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049FBB7B" w14:textId="471EAD46" w:rsidR="00A42F85" w:rsidRPr="00A37CFB" w:rsidRDefault="00A42F85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287F7CB7" w14:textId="77777777" w:rsidR="00A42F85" w:rsidRPr="00A37CFB" w:rsidRDefault="00A42F85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72A303EA" w14:textId="77777777" w:rsidR="0099574A" w:rsidRPr="00A37CFB" w:rsidRDefault="0099574A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35511C6F" w14:textId="77777777" w:rsidR="0099574A" w:rsidRPr="00A37CFB" w:rsidRDefault="0099574A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74954712" w14:textId="77777777" w:rsidR="0099574A" w:rsidRPr="00A37CFB" w:rsidRDefault="0099574A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3712EC22" w14:textId="77777777" w:rsidR="00B657C6" w:rsidRPr="00A37CFB" w:rsidRDefault="00B657C6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61AE213A" w14:textId="77777777" w:rsidR="00B657C6" w:rsidRPr="00A37CFB" w:rsidRDefault="00B657C6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03BC0583" w14:textId="77777777" w:rsidR="00B657C6" w:rsidRPr="00A37CFB" w:rsidRDefault="00B657C6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38C64DFE" w14:textId="77777777" w:rsidR="00B657C6" w:rsidRPr="00A37CFB" w:rsidRDefault="00B657C6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75178C66" w14:textId="77777777" w:rsidR="00B657C6" w:rsidRPr="00A37CFB" w:rsidRDefault="00B657C6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6C48AF84" w14:textId="77777777" w:rsidR="00B657C6" w:rsidRPr="00A37CFB" w:rsidRDefault="00B657C6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0FEAA225" w14:textId="77777777" w:rsidR="00B657C6" w:rsidRPr="00A37CFB" w:rsidRDefault="00B657C6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3E44D09E" w14:textId="77777777" w:rsidR="00B657C6" w:rsidRPr="00A37CFB" w:rsidRDefault="00B657C6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46F919F1" w14:textId="77777777" w:rsidR="00B657C6" w:rsidRPr="00A37CFB" w:rsidRDefault="00B657C6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0876AB8E" w14:textId="77777777" w:rsidR="00B657C6" w:rsidRPr="00A37CFB" w:rsidRDefault="00B657C6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59ACD71E" w14:textId="77777777" w:rsidR="00B657C6" w:rsidRPr="00A37CFB" w:rsidRDefault="00B657C6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742EBAB4" w14:textId="77777777" w:rsidR="00B657C6" w:rsidRPr="00A37CFB" w:rsidRDefault="00B657C6" w:rsidP="00CB43B5">
      <w:pPr>
        <w:overflowPunct w:val="0"/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5078548C" w14:textId="7E08A6BB" w:rsidR="00E402DD" w:rsidRPr="00A37CFB" w:rsidRDefault="008A02C7" w:rsidP="0003408F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  <w:u w:val="thick"/>
          <w14:ligatures w14:val="none"/>
        </w:rPr>
      </w:pP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lastRenderedPageBreak/>
        <w:t>考察点</w:t>
      </w: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t>B</w:t>
      </w: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t>：卜公花园</w:t>
      </w:r>
    </w:p>
    <w:p w14:paraId="79DCEA4E" w14:textId="77777777" w:rsidR="009A3F40" w:rsidRPr="00A37CFB" w:rsidRDefault="009A3F40" w:rsidP="0003408F">
      <w:pPr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5455A1B6" w14:textId="427D8CD7" w:rsidR="008606C0" w:rsidRPr="00A37CFB" w:rsidRDefault="008A02C7" w:rsidP="008606C0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卜公花园位于上环普庆坊与居贤坊交界，是极具历史意义的公园，因为它反映了香港在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世纪末至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20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世纪初的疫症危机，以及公共卫生发展的历史。</w:t>
      </w:r>
    </w:p>
    <w:p w14:paraId="7429A891" w14:textId="77777777" w:rsidR="008606C0" w:rsidRPr="00A37CFB" w:rsidRDefault="008606C0" w:rsidP="008606C0">
      <w:pPr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7D34C0A0" w14:textId="5062A85C" w:rsidR="008606C0" w:rsidRPr="00A37CFB" w:rsidRDefault="008A02C7" w:rsidP="00A65287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在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1894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鼠疫爆发之前，上环太平山区一带，是众多华人移民聚居的核心地区，上文已有述及该区的卫生环境极不理想，为传染病爆发与蔓延埋下了重大隐患。当时香港政府对于公共卫生的投入，以至城市规划方面，倾向于照顾欧裔社群居住地区的需要，对于华人</w:t>
      </w:r>
      <w:r w:rsidR="008068B6">
        <w:rPr>
          <w:rFonts w:ascii="Times New Roman" w:hAnsi="Times New Roman" w:cs="Times New Roman"/>
          <w:szCs w:val="22"/>
          <w:lang w:eastAsia="zh-CN"/>
          <w14:ligatures w14:val="none"/>
        </w:rPr>
        <w:t>社区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的卫生问题，普遍采取放任与被动应对的态度，既未系统规划公共卫生设施，更没有推广现代卫生观念，直至疫情爆发，才被迫启动根本性的改造行动。</w:t>
      </w:r>
    </w:p>
    <w:p w14:paraId="6BCEC75D" w14:textId="77777777" w:rsidR="008606C0" w:rsidRPr="00A37CFB" w:rsidRDefault="008606C0" w:rsidP="008606C0">
      <w:pPr>
        <w:spacing w:after="0" w:line="240" w:lineRule="auto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76C323C2" w14:textId="01E9AE9B" w:rsidR="008606C0" w:rsidRPr="00A37CFB" w:rsidRDefault="008A02C7" w:rsidP="008606C0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1894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，鼠疫从广州传入香港，并迅速集中在上环太平山街一带爆发及蔓延，全港的病例个案，半数在太平山区内发现。在疫情高峰期，政府封锁了区内约十英亩土地，撤离其中的居民。到疫情受控后，政府认为区内大多数楼房不宜居住，故通过「太平山物业收回条例」，收回并拆卸所有物业，重新规划街道。</w:t>
      </w:r>
    </w:p>
    <w:p w14:paraId="373FB5C0" w14:textId="77777777" w:rsidR="008606C0" w:rsidRPr="00A37CFB" w:rsidRDefault="008606C0" w:rsidP="008606C0">
      <w:pPr>
        <w:spacing w:after="0" w:line="240" w:lineRule="auto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79443754" w14:textId="1E60B012" w:rsidR="009A3F40" w:rsidRPr="00A37CFB" w:rsidRDefault="00A65287" w:rsidP="008606C0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0" locked="0" layoutInCell="1" allowOverlap="1" wp14:anchorId="46B59E99" wp14:editId="62348383">
            <wp:simplePos x="0" y="0"/>
            <wp:positionH relativeFrom="margin">
              <wp:posOffset>2781300</wp:posOffset>
            </wp:positionH>
            <wp:positionV relativeFrom="paragraph">
              <wp:posOffset>1548765</wp:posOffset>
            </wp:positionV>
            <wp:extent cx="2263775" cy="1651635"/>
            <wp:effectExtent l="38100" t="38100" r="41275" b="43815"/>
            <wp:wrapSquare wrapText="bothSides"/>
            <wp:docPr id="646499267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16516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CF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1552" behindDoc="0" locked="0" layoutInCell="1" allowOverlap="1" wp14:anchorId="52467AD7" wp14:editId="72B9F19F">
            <wp:simplePos x="0" y="0"/>
            <wp:positionH relativeFrom="column">
              <wp:posOffset>216315</wp:posOffset>
            </wp:positionH>
            <wp:positionV relativeFrom="paragraph">
              <wp:posOffset>1494708</wp:posOffset>
            </wp:positionV>
            <wp:extent cx="2148205" cy="2868930"/>
            <wp:effectExtent l="0" t="0" r="4445" b="7620"/>
            <wp:wrapSquare wrapText="bothSides"/>
            <wp:docPr id="109457718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1903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年，港督卜力（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Henry Arthur Blake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）向英国殖民地部提出，太平山区内必须预留部分土地作建设公共空间和公园之用，以纾缓区内的挤迫居住环境。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1904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年公园以卜力命名，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1905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8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月开放给公众使用。这是香港首个专为华人而设的公园，所在位置正是当年太平山区楼房密集的地带。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2010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年，卜公花园的居贤坊入口竖立了匾额（左下图箭咀所示的位置），记述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1894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年起延续三十年的鼠疫灾祸（右下图）。</w:t>
      </w:r>
    </w:p>
    <w:p w14:paraId="1330BB09" w14:textId="38C09942" w:rsidR="008606C0" w:rsidRPr="00A37CFB" w:rsidRDefault="008606C0" w:rsidP="008606C0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13B9F2F1" w14:textId="1E9A2DCB" w:rsidR="008606C0" w:rsidRPr="00A37CFB" w:rsidRDefault="008606C0" w:rsidP="008606C0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1155A0BB" w14:textId="180777B4" w:rsidR="008606C0" w:rsidRPr="00A37CFB" w:rsidRDefault="008606C0" w:rsidP="008606C0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0A03EA50" w14:textId="3A2420F7" w:rsidR="008606C0" w:rsidRPr="00A37CFB" w:rsidRDefault="008606C0" w:rsidP="008606C0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17DFB07F" w14:textId="77777777" w:rsidR="008606C0" w:rsidRPr="00A37CFB" w:rsidRDefault="008606C0" w:rsidP="008606C0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6AEED969" w14:textId="77777777" w:rsidR="005128BA" w:rsidRPr="00A37CFB" w:rsidRDefault="005128BA" w:rsidP="005128BA">
      <w:pPr>
        <w:spacing w:after="0" w:line="240" w:lineRule="auto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7DAE39E3" w14:textId="77777777" w:rsidR="00EE305D" w:rsidRPr="00A37CFB" w:rsidRDefault="00EE305D" w:rsidP="005128BA">
      <w:pPr>
        <w:spacing w:after="0" w:line="240" w:lineRule="auto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75D2D8F5" w14:textId="6C9F4C76" w:rsidR="005128BA" w:rsidRPr="00A37CFB" w:rsidRDefault="008A02C7" w:rsidP="0003408F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</w:pP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lastRenderedPageBreak/>
        <w:t>考察点</w:t>
      </w: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t>C</w:t>
      </w: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t>：磅巷公厕及浴室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（学生</w:t>
      </w:r>
      <w:r w:rsidRPr="00A37CFB">
        <w:rPr>
          <w:rFonts w:ascii="Times New Roman" w:hAnsi="Times New Roman" w:cs="Times New Roman"/>
          <w:szCs w:val="22"/>
          <w:u w:val="thick"/>
          <w:lang w:eastAsia="zh-CN"/>
          <w14:ligatures w14:val="none"/>
        </w:rPr>
        <w:t>无须进入公厕及浴室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，只在外面考察。）</w:t>
      </w:r>
    </w:p>
    <w:p w14:paraId="6DE9D6D5" w14:textId="77777777" w:rsidR="005128BA" w:rsidRPr="00A37CFB" w:rsidRDefault="005128BA" w:rsidP="0003408F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</w:pPr>
    </w:p>
    <w:p w14:paraId="00FEB4CF" w14:textId="0E965A50" w:rsidR="00EA231E" w:rsidRPr="00A37CFB" w:rsidRDefault="008A02C7" w:rsidP="001174F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磅巷公厕及浴室的历史，可说是香港公共卫生政策演变的缩影。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1894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年，上环太平山一带的华人聚居地区爆发严重鼠疫。政府在疫情纾缓之后，推行一系列包括兴建公共卫生设施在内的改革项目，磅巷浴室是重要项目之一。</w:t>
      </w:r>
    </w:p>
    <w:p w14:paraId="3A092379" w14:textId="77777777" w:rsidR="001174FD" w:rsidRPr="00A37CFB" w:rsidRDefault="001174FD" w:rsidP="00EA231E">
      <w:pPr>
        <w:spacing w:after="0" w:line="240" w:lineRule="auto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23516DA4" w14:textId="33B0584C" w:rsidR="001174FD" w:rsidRPr="00A37CFB" w:rsidRDefault="008A02C7" w:rsidP="001174F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1904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年，香港首间公共浴室在磅巷正式启用，这是香港历史上首次向公众提供免费的沐浴设施。据历史记载，当时的浴室设有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28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个男性和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10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个女性沐浴间，并配备热水系统，由专人管理。在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1910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年这一年之内，使用磅巷浴室共有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173,200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人次。在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20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世纪初大多数住宅还没有配备浴室和自来水供应的年代，政府为公众提供免费热水淋浴，对于改善公共卫生和</w:t>
      </w:r>
      <w:r w:rsidR="008068B6">
        <w:rPr>
          <w:rFonts w:ascii="Times New Roman" w:hAnsi="Times New Roman" w:cs="Times New Roman"/>
          <w:szCs w:val="22"/>
          <w:lang w:eastAsia="zh-CN"/>
          <w14:ligatures w14:val="none"/>
        </w:rPr>
        <w:t>社区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环境，当然发挥了重要作用，它不仅改善了居民的个人卫生条件，更成为政府应对传染病、维护公共健康的重要举措，标志着香港公共卫生体系的初步建立。</w:t>
      </w:r>
    </w:p>
    <w:p w14:paraId="2E628A0A" w14:textId="4F167E5C" w:rsidR="001174FD" w:rsidRPr="00A37CFB" w:rsidRDefault="00AF4560" w:rsidP="001174F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7696" behindDoc="0" locked="0" layoutInCell="1" allowOverlap="1" wp14:anchorId="76D0F418" wp14:editId="33208C4D">
            <wp:simplePos x="0" y="0"/>
            <wp:positionH relativeFrom="margin">
              <wp:align>left</wp:align>
            </wp:positionH>
            <wp:positionV relativeFrom="paragraph">
              <wp:posOffset>206375</wp:posOffset>
            </wp:positionV>
            <wp:extent cx="1839595" cy="1244600"/>
            <wp:effectExtent l="19050" t="19050" r="27305" b="12700"/>
            <wp:wrapSquare wrapText="bothSides"/>
            <wp:docPr id="325981180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158" cy="124888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08DCF" w14:textId="43245790" w:rsidR="00B67E05" w:rsidRPr="00A37CFB" w:rsidRDefault="008A02C7" w:rsidP="001174F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磅巷浴室于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1961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年拆卸，其后在原址改建为公厕及浴室，继续向公众提供服务。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2019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年，食环署接纳了增设畅通易达洗手间、畅通易达淋浴间及通用厕所的翻新建议，展开了翻新工程，直至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2022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年完成（左图）。</w:t>
      </w:r>
    </w:p>
    <w:p w14:paraId="611838D7" w14:textId="77777777" w:rsidR="00B67E05" w:rsidRPr="00A37CFB" w:rsidRDefault="00B67E05" w:rsidP="001174F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0B1EAE85" w14:textId="236CB798" w:rsidR="00580F63" w:rsidRPr="00A37CFB" w:rsidRDefault="00AF4560" w:rsidP="00942976">
      <w:pPr>
        <w:tabs>
          <w:tab w:val="left" w:pos="1400"/>
        </w:tabs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1792" behindDoc="0" locked="0" layoutInCell="1" allowOverlap="1" wp14:anchorId="5A350AE6" wp14:editId="5E05079B">
            <wp:simplePos x="0" y="0"/>
            <wp:positionH relativeFrom="column">
              <wp:posOffset>2809240</wp:posOffset>
            </wp:positionH>
            <wp:positionV relativeFrom="paragraph">
              <wp:posOffset>1259205</wp:posOffset>
            </wp:positionV>
            <wp:extent cx="2479675" cy="1588770"/>
            <wp:effectExtent l="19050" t="19050" r="15875" b="11430"/>
            <wp:wrapSquare wrapText="bothSides"/>
            <wp:docPr id="55063927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5887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磅巷公厕及浴室所在的「磅巷台阶」，在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2021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年被评为二级历史建筑。现时在磅巷公厕及浴室的外墙（女洗手间右面墙壁）设有铸刻告示，简介磅巷浴室的历史（左下图），以及于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1904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年时的建筑简图（右下图），让公众了解该建筑物的历史。此外，磅巷公厕及浴室，曾获香港建筑师学会颁发「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2022/23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年香港建筑师学会学会主题奖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—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文物建筑」。</w:t>
      </w:r>
    </w:p>
    <w:p w14:paraId="2DBACDC3" w14:textId="1591E080" w:rsidR="00AF4560" w:rsidRPr="00A37CFB" w:rsidRDefault="00AF4560" w:rsidP="00AF4560">
      <w:pPr>
        <w:tabs>
          <w:tab w:val="left" w:pos="1400"/>
        </w:tabs>
        <w:spacing w:after="0" w:line="240" w:lineRule="auto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9744" behindDoc="0" locked="0" layoutInCell="1" allowOverlap="1" wp14:anchorId="37FA2297" wp14:editId="0788FE71">
            <wp:simplePos x="0" y="0"/>
            <wp:positionH relativeFrom="column">
              <wp:posOffset>-6350</wp:posOffset>
            </wp:positionH>
            <wp:positionV relativeFrom="paragraph">
              <wp:posOffset>102235</wp:posOffset>
            </wp:positionV>
            <wp:extent cx="2592705" cy="1814195"/>
            <wp:effectExtent l="19050" t="19050" r="17145" b="14605"/>
            <wp:wrapSquare wrapText="bothSides"/>
            <wp:docPr id="101745629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8141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D8174" w14:textId="7E1B014B" w:rsidR="00AF4560" w:rsidRPr="00A37CFB" w:rsidRDefault="00AF4560" w:rsidP="00AF4560">
      <w:pPr>
        <w:tabs>
          <w:tab w:val="left" w:pos="1400"/>
        </w:tabs>
        <w:spacing w:after="0" w:line="240" w:lineRule="auto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019522A1" w14:textId="17F9834A" w:rsidR="00580F63" w:rsidRPr="00A37CFB" w:rsidRDefault="00580F63" w:rsidP="001174F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26C9AAD0" w14:textId="77777777" w:rsidR="00580F63" w:rsidRPr="00A37CFB" w:rsidRDefault="00580F63" w:rsidP="001174F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35B70866" w14:textId="77777777" w:rsidR="00A517D9" w:rsidRPr="00A37CFB" w:rsidRDefault="00A517D9" w:rsidP="001174F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64E5FDD2" w14:textId="77777777" w:rsidR="00A517D9" w:rsidRPr="00A37CFB" w:rsidRDefault="00A517D9" w:rsidP="001174FD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33B5D6CE" w14:textId="276E5FF1" w:rsidR="00993340" w:rsidRPr="00A37CFB" w:rsidRDefault="008A02C7" w:rsidP="0003408F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  <w:u w:val="thick"/>
          <w14:ligatures w14:val="none"/>
        </w:rPr>
      </w:pP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lastRenderedPageBreak/>
        <w:t>考察点</w:t>
      </w: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t>D</w:t>
      </w: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t>：广福祠</w:t>
      </w:r>
    </w:p>
    <w:p w14:paraId="2A9CC345" w14:textId="7D28707E" w:rsidR="00E402DD" w:rsidRPr="00A37CFB" w:rsidRDefault="00E402DD" w:rsidP="0003408F">
      <w:pPr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10DF4B6F" w14:textId="3D754D00" w:rsidR="00E402DD" w:rsidRPr="00A37CFB" w:rsidRDefault="008A02C7" w:rsidP="00121FC5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「广福」一词，包含「大众的福祉」的意思。广福祠有重大历史意义，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 xml:space="preserve"> 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它既体现了香港早期华人社群血浓于水的关系和凝聚力，也体现了华人对死亡的传统观念。</w:t>
      </w:r>
    </w:p>
    <w:p w14:paraId="2D71B590" w14:textId="12CF2DDF" w:rsidR="00260AF3" w:rsidRPr="00A37CFB" w:rsidRDefault="00260AF3" w:rsidP="00121FC5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28DBD766" w14:textId="45CBF02F" w:rsidR="00260AF3" w:rsidRPr="00A37CFB" w:rsidRDefault="00121FC5" w:rsidP="00121FC5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 wp14:anchorId="1CA3D4F3" wp14:editId="56944641">
            <wp:simplePos x="0" y="0"/>
            <wp:positionH relativeFrom="column">
              <wp:posOffset>4036060</wp:posOffset>
            </wp:positionH>
            <wp:positionV relativeFrom="paragraph">
              <wp:posOffset>494030</wp:posOffset>
            </wp:positionV>
            <wp:extent cx="1207135" cy="1592580"/>
            <wp:effectExtent l="19050" t="19050" r="12065" b="26670"/>
            <wp:wrapSquare wrapText="bothSides"/>
            <wp:docPr id="1061861985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592580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世纪中叶，大量内地劳工离乡别井来港谋生，聚居上环太平山街一带，部分人若不幸在港离世，大多由同乡草草殓葬。为实现华人归葬故乡的夙愿，当时社会需要一处安置和供奉离世华工灵牌的地方，以期日后他们的乡亲到港，可以把灵牌带回故乡，落叶归根。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1851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年，以谭才为首的多名华人绅商，请求政府批出土地兴建华人大众的祠堂，供奉已故同乡的灵位。政府应其所请，同意免费批出太平山街一幅土地作兴建祠庙之用。第一代广福祠于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1856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年建成，为在港离世的华工安放他们的神主牌。由于祠庙安放的灵牌不限籍贯和姓氏，并不收分文，因此被称为「义祠」，也有坊众称它为「百姓庙」（右图）。</w:t>
      </w:r>
    </w:p>
    <w:p w14:paraId="0FEC9357" w14:textId="77777777" w:rsidR="00BB676A" w:rsidRPr="00A37CFB" w:rsidRDefault="00BB676A" w:rsidP="00121FC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6"/>
          <w:szCs w:val="26"/>
          <w:lang w:eastAsia="zh-CN"/>
        </w:rPr>
      </w:pPr>
    </w:p>
    <w:p w14:paraId="79BCC0C9" w14:textId="1CA5BBE8" w:rsidR="00993340" w:rsidRPr="00A37CFB" w:rsidRDefault="008A02C7" w:rsidP="00121FC5">
      <w:pPr>
        <w:overflowPunct w:val="0"/>
        <w:autoSpaceDE w:val="0"/>
        <w:autoSpaceDN w:val="0"/>
        <w:adjustRightInd w:val="0"/>
        <w:spacing w:after="0" w:line="240" w:lineRule="auto"/>
        <w:ind w:firstLineChars="200" w:firstLine="520"/>
        <w:jc w:val="both"/>
        <w:rPr>
          <w:rFonts w:ascii="Times New Roman" w:hAnsi="Times New Roman" w:cs="Times New Roman"/>
          <w:kern w:val="0"/>
          <w:sz w:val="26"/>
          <w:szCs w:val="26"/>
          <w:lang w:eastAsia="zh-CN"/>
        </w:rPr>
      </w:pPr>
      <w:r w:rsidRPr="00A37CFB">
        <w:rPr>
          <w:rFonts w:ascii="Times New Roman" w:hAnsi="Times New Roman" w:cs="Times New Roman"/>
          <w:kern w:val="0"/>
          <w:sz w:val="26"/>
          <w:szCs w:val="26"/>
          <w:lang w:eastAsia="zh-CN"/>
        </w:rPr>
        <w:t>除供奉在港离世华工的神主牌外，广福祠其后更收容病人、贫困无依者及孤寡老人，并为他们提供诊治服务。广福祠渐渐被视为安置垂危病人、遗体及灵柩的「华人医院」，导致祠内环境昏暗和污秽不堪。政府意识到有需要开设一所华人医院，以改善情况。这促成了东华医院于</w:t>
      </w:r>
      <w:r w:rsidRPr="00A37CFB">
        <w:rPr>
          <w:rFonts w:ascii="Times New Roman" w:hAnsi="Times New Roman" w:cs="Times New Roman"/>
          <w:kern w:val="0"/>
          <w:sz w:val="26"/>
          <w:szCs w:val="26"/>
          <w:lang w:eastAsia="zh-CN"/>
        </w:rPr>
        <w:t>1870</w:t>
      </w:r>
      <w:r w:rsidRPr="00A37CFB">
        <w:rPr>
          <w:rFonts w:ascii="Times New Roman" w:hAnsi="Times New Roman" w:cs="Times New Roman"/>
          <w:kern w:val="0"/>
          <w:sz w:val="26"/>
          <w:szCs w:val="26"/>
          <w:lang w:eastAsia="zh-CN"/>
        </w:rPr>
        <w:t>年创立，广福祠亦自此交由东华医院管理至今。</w:t>
      </w:r>
    </w:p>
    <w:p w14:paraId="1FF776D4" w14:textId="77777777" w:rsidR="006F4058" w:rsidRPr="00A37CFB" w:rsidRDefault="006F4058" w:rsidP="00121FC5">
      <w:pPr>
        <w:overflowPunct w:val="0"/>
        <w:autoSpaceDE w:val="0"/>
        <w:autoSpaceDN w:val="0"/>
        <w:adjustRightInd w:val="0"/>
        <w:spacing w:after="0" w:line="240" w:lineRule="auto"/>
        <w:ind w:firstLineChars="200" w:firstLine="520"/>
        <w:jc w:val="both"/>
        <w:rPr>
          <w:rFonts w:ascii="Times New Roman" w:hAnsi="Times New Roman" w:cs="Times New Roman"/>
          <w:kern w:val="0"/>
          <w:sz w:val="26"/>
          <w:szCs w:val="26"/>
          <w:lang w:eastAsia="zh-CN"/>
        </w:rPr>
      </w:pPr>
    </w:p>
    <w:p w14:paraId="128E3FB6" w14:textId="23447535" w:rsidR="00C1248C" w:rsidRPr="00A37CFB" w:rsidRDefault="00121FC5" w:rsidP="000749E6">
      <w:pPr>
        <w:overflowPunct w:val="0"/>
        <w:autoSpaceDE w:val="0"/>
        <w:autoSpaceDN w:val="0"/>
        <w:adjustRightInd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kern w:val="0"/>
          <w:sz w:val="26"/>
          <w:szCs w:val="26"/>
          <w:lang w:eastAsia="zh-CN"/>
        </w:rPr>
      </w:pPr>
      <w:r w:rsidRPr="00A37CF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0" locked="0" layoutInCell="1" allowOverlap="1" wp14:anchorId="210B7537" wp14:editId="77175E94">
            <wp:simplePos x="0" y="0"/>
            <wp:positionH relativeFrom="column">
              <wp:posOffset>57150</wp:posOffset>
            </wp:positionH>
            <wp:positionV relativeFrom="paragraph">
              <wp:posOffset>38735</wp:posOffset>
            </wp:positionV>
            <wp:extent cx="1572895" cy="1053465"/>
            <wp:effectExtent l="19050" t="19050" r="27305" b="13335"/>
            <wp:wrapSquare wrapText="bothSides"/>
            <wp:docPr id="2022040110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0534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2C7" w:rsidRPr="00A37CFB">
        <w:rPr>
          <w:rFonts w:ascii="Times New Roman" w:hAnsi="Times New Roman" w:cs="Times New Roman"/>
          <w:kern w:val="0"/>
          <w:sz w:val="26"/>
          <w:szCs w:val="26"/>
          <w:lang w:eastAsia="zh-CN"/>
        </w:rPr>
        <w:t>1894</w:t>
      </w:r>
      <w:r w:rsidR="008A02C7" w:rsidRPr="00A37CFB">
        <w:rPr>
          <w:rFonts w:ascii="Times New Roman" w:hAnsi="Times New Roman" w:cs="Times New Roman"/>
          <w:kern w:val="0"/>
          <w:sz w:val="26"/>
          <w:szCs w:val="26"/>
          <w:lang w:eastAsia="zh-CN"/>
        </w:rPr>
        <w:t>年，香港爆发鼠疫，太平山街一带疫情严重，政府因此收回该区并清拆区内建筑，广福祠也在清拆之列。</w:t>
      </w:r>
      <w:r w:rsidR="008A02C7" w:rsidRPr="00A37CFB">
        <w:rPr>
          <w:rFonts w:ascii="Times New Roman" w:hAnsi="Times New Roman" w:cs="Times New Roman"/>
          <w:kern w:val="0"/>
          <w:sz w:val="26"/>
          <w:szCs w:val="26"/>
          <w:lang w:eastAsia="zh-CN"/>
        </w:rPr>
        <w:t>1895</w:t>
      </w:r>
      <w:r w:rsidR="008A02C7" w:rsidRPr="00A37CFB">
        <w:rPr>
          <w:rFonts w:ascii="Times New Roman" w:hAnsi="Times New Roman" w:cs="Times New Roman"/>
          <w:kern w:val="0"/>
          <w:sz w:val="26"/>
          <w:szCs w:val="26"/>
          <w:lang w:eastAsia="zh-CN"/>
        </w:rPr>
        <w:t>年广福祠重建落成，门额改写「广福慈航」（左图），政府同时把庙宇部分土地分配予保良局兴建办事处。现时仍可在广福祠正门旁边，见到记载广福祠义借土地予保良局的碑石。</w:t>
      </w:r>
    </w:p>
    <w:p w14:paraId="7E308C21" w14:textId="77777777" w:rsidR="00C1248C" w:rsidRPr="00A37CFB" w:rsidRDefault="00C1248C" w:rsidP="000749E6">
      <w:pPr>
        <w:overflowPunct w:val="0"/>
        <w:autoSpaceDE w:val="0"/>
        <w:autoSpaceDN w:val="0"/>
        <w:adjustRightInd w:val="0"/>
        <w:spacing w:after="0" w:line="240" w:lineRule="auto"/>
        <w:ind w:firstLineChars="200" w:firstLine="520"/>
        <w:jc w:val="both"/>
        <w:rPr>
          <w:rFonts w:ascii="Times New Roman" w:hAnsi="Times New Roman" w:cs="Times New Roman"/>
          <w:kern w:val="0"/>
          <w:sz w:val="26"/>
          <w:szCs w:val="26"/>
          <w:lang w:eastAsia="zh-CN"/>
        </w:rPr>
      </w:pPr>
    </w:p>
    <w:p w14:paraId="6C1BD370" w14:textId="24D6DEB5" w:rsidR="006F4058" w:rsidRPr="00A37CFB" w:rsidRDefault="008A02C7" w:rsidP="000749E6">
      <w:pPr>
        <w:overflowPunct w:val="0"/>
        <w:autoSpaceDE w:val="0"/>
        <w:autoSpaceDN w:val="0"/>
        <w:adjustRightInd w:val="0"/>
        <w:spacing w:after="0" w:line="240" w:lineRule="auto"/>
        <w:ind w:firstLineChars="200" w:firstLine="520"/>
        <w:jc w:val="both"/>
        <w:rPr>
          <w:rFonts w:ascii="Times New Roman" w:hAnsi="Times New Roman" w:cs="Times New Roman"/>
          <w:kern w:val="0"/>
          <w:sz w:val="26"/>
          <w:szCs w:val="26"/>
          <w:lang w:eastAsia="zh-CN"/>
        </w:rPr>
      </w:pPr>
      <w:r w:rsidRPr="00A37CFB">
        <w:rPr>
          <w:rFonts w:ascii="Times New Roman" w:hAnsi="Times New Roman" w:cs="Times New Roman"/>
          <w:kern w:val="0"/>
          <w:sz w:val="26"/>
          <w:szCs w:val="26"/>
          <w:lang w:eastAsia="zh-CN"/>
        </w:rPr>
        <w:t>广福祠是香港庙宇中少有的三进两院一开间格局，以青砖和花岗石为建材，建在由形状不一的石块组成的挡土墙之上，该挡土墙于</w:t>
      </w:r>
      <w:r w:rsidRPr="00A37CFB">
        <w:rPr>
          <w:rFonts w:ascii="Times New Roman" w:hAnsi="Times New Roman" w:cs="Times New Roman"/>
          <w:kern w:val="0"/>
          <w:sz w:val="26"/>
          <w:szCs w:val="26"/>
          <w:lang w:eastAsia="zh-CN"/>
        </w:rPr>
        <w:t>1990</w:t>
      </w:r>
      <w:r w:rsidRPr="00A37CFB">
        <w:rPr>
          <w:rFonts w:ascii="Times New Roman" w:hAnsi="Times New Roman" w:cs="Times New Roman"/>
          <w:kern w:val="0"/>
          <w:sz w:val="26"/>
          <w:szCs w:val="26"/>
          <w:lang w:eastAsia="zh-CN"/>
        </w:rPr>
        <w:t>年代曾经加固，墙身髹上红色。广福祠前厅正脊上的石湾陶塑脊饰，取材自《封神演义》故事，于</w:t>
      </w:r>
      <w:r w:rsidRPr="00A37CFB">
        <w:rPr>
          <w:rFonts w:ascii="Times New Roman" w:hAnsi="Times New Roman" w:cs="Times New Roman"/>
          <w:kern w:val="0"/>
          <w:sz w:val="26"/>
          <w:szCs w:val="26"/>
          <w:lang w:eastAsia="zh-CN"/>
        </w:rPr>
        <w:t>1895</w:t>
      </w:r>
      <w:r w:rsidRPr="00A37CFB">
        <w:rPr>
          <w:rFonts w:ascii="Times New Roman" w:hAnsi="Times New Roman" w:cs="Times New Roman"/>
          <w:kern w:val="0"/>
          <w:sz w:val="26"/>
          <w:szCs w:val="26"/>
          <w:lang w:eastAsia="zh-CN"/>
        </w:rPr>
        <w:t>年重建时从佛山烧制，两旁各有精致的鳌鱼和狮子。</w:t>
      </w:r>
    </w:p>
    <w:p w14:paraId="07E18A2A" w14:textId="77777777" w:rsidR="00E818A5" w:rsidRPr="00A37CFB" w:rsidRDefault="00E818A5" w:rsidP="000749E6">
      <w:pPr>
        <w:overflowPunct w:val="0"/>
        <w:autoSpaceDE w:val="0"/>
        <w:autoSpaceDN w:val="0"/>
        <w:adjustRightInd w:val="0"/>
        <w:spacing w:after="0" w:line="240" w:lineRule="auto"/>
        <w:ind w:firstLineChars="200" w:firstLine="520"/>
        <w:jc w:val="both"/>
        <w:rPr>
          <w:rFonts w:ascii="Times New Roman" w:hAnsi="Times New Roman" w:cs="Times New Roman"/>
          <w:kern w:val="0"/>
          <w:sz w:val="26"/>
          <w:szCs w:val="26"/>
          <w:lang w:eastAsia="zh-CN"/>
        </w:rPr>
      </w:pPr>
    </w:p>
    <w:p w14:paraId="6D304D27" w14:textId="615475A2" w:rsidR="00E818A5" w:rsidRPr="00A37CFB" w:rsidRDefault="008A02C7" w:rsidP="00E818A5">
      <w:pPr>
        <w:overflowPunct w:val="0"/>
        <w:autoSpaceDE w:val="0"/>
        <w:autoSpaceDN w:val="0"/>
        <w:adjustRightInd w:val="0"/>
        <w:spacing w:after="0" w:line="240" w:lineRule="auto"/>
        <w:ind w:firstLineChars="200" w:firstLine="520"/>
        <w:jc w:val="both"/>
        <w:rPr>
          <w:rFonts w:ascii="Times New Roman" w:hAnsi="Times New Roman" w:cs="Times New Roman"/>
          <w:kern w:val="0"/>
          <w:sz w:val="26"/>
          <w:szCs w:val="26"/>
          <w:lang w:eastAsia="zh-CN"/>
        </w:rPr>
      </w:pPr>
      <w:r w:rsidRPr="00A37CFB">
        <w:rPr>
          <w:rFonts w:ascii="Times New Roman" w:hAnsi="Times New Roman" w:cs="Times New Roman"/>
          <w:kern w:val="0"/>
          <w:sz w:val="26"/>
          <w:szCs w:val="26"/>
          <w:lang w:eastAsia="zh-CN"/>
        </w:rPr>
        <w:t>广福祠见证上环华人社群的发展，它在建祠早年，既为病人、无依者及孤寡老人提供庇护和诊治服务，又是让先人得以安息的地方。在香港的历史上并无其他现存的庙宇具相同功能。</w:t>
      </w:r>
      <w:r w:rsidRPr="00A37CFB">
        <w:rPr>
          <w:rFonts w:ascii="Times New Roman" w:hAnsi="Times New Roman" w:cs="Times New Roman"/>
          <w:kern w:val="0"/>
          <w:sz w:val="26"/>
          <w:szCs w:val="26"/>
          <w:lang w:eastAsia="zh-CN"/>
        </w:rPr>
        <w:t>2026</w:t>
      </w:r>
      <w:r w:rsidRPr="00A37CFB">
        <w:rPr>
          <w:rFonts w:ascii="Times New Roman" w:hAnsi="Times New Roman" w:cs="Times New Roman"/>
          <w:kern w:val="0"/>
          <w:sz w:val="26"/>
          <w:szCs w:val="26"/>
          <w:lang w:eastAsia="zh-CN"/>
        </w:rPr>
        <w:t>年</w:t>
      </w:r>
      <w:r w:rsidRPr="00A37CFB">
        <w:rPr>
          <w:rFonts w:ascii="Times New Roman" w:hAnsi="Times New Roman" w:cs="Times New Roman"/>
          <w:kern w:val="0"/>
          <w:sz w:val="26"/>
          <w:szCs w:val="26"/>
          <w:lang w:eastAsia="zh-CN"/>
        </w:rPr>
        <w:t>1</w:t>
      </w:r>
      <w:r w:rsidRPr="00A37CFB">
        <w:rPr>
          <w:rFonts w:ascii="Times New Roman" w:hAnsi="Times New Roman" w:cs="Times New Roman"/>
          <w:kern w:val="0"/>
          <w:sz w:val="26"/>
          <w:szCs w:val="26"/>
          <w:lang w:eastAsia="zh-CN"/>
        </w:rPr>
        <w:t>月列为法定古迹。</w:t>
      </w:r>
    </w:p>
    <w:p w14:paraId="14541419" w14:textId="4C9D5501" w:rsidR="0003408F" w:rsidRPr="00A37CFB" w:rsidRDefault="008A02C7" w:rsidP="0003408F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</w:pP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lastRenderedPageBreak/>
        <w:t>考察点</w:t>
      </w: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t>E</w:t>
      </w: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t>：高街旧精神病院</w:t>
      </w:r>
    </w:p>
    <w:p w14:paraId="7D496B46" w14:textId="77777777" w:rsidR="00F04A6C" w:rsidRPr="00A37CFB" w:rsidRDefault="00F04A6C" w:rsidP="00A90997">
      <w:pPr>
        <w:spacing w:after="0" w:line="240" w:lineRule="auto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4D8C7196" w14:textId="78E06009" w:rsidR="00A90997" w:rsidRPr="00A37CFB" w:rsidRDefault="00ED4279" w:rsidP="00A90997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3840" behindDoc="0" locked="0" layoutInCell="1" allowOverlap="1" wp14:anchorId="04E8E24F" wp14:editId="35C11405">
            <wp:simplePos x="0" y="0"/>
            <wp:positionH relativeFrom="margin">
              <wp:posOffset>2673350</wp:posOffset>
            </wp:positionH>
            <wp:positionV relativeFrom="paragraph">
              <wp:posOffset>1189990</wp:posOffset>
            </wp:positionV>
            <wp:extent cx="2564765" cy="1722755"/>
            <wp:effectExtent l="19050" t="19050" r="26035" b="10795"/>
            <wp:wrapSquare wrapText="bothSides"/>
            <wp:docPr id="93662766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17227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高街旧精神病院大楼于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1892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年建成，</w:t>
      </w:r>
      <w:r w:rsidR="008A02C7" w:rsidRPr="00A37CFB">
        <w:rPr>
          <w:rFonts w:ascii="Times New Roman" w:hAnsi="Times New Roman" w:cs="Times New Roman"/>
          <w:color w:val="000000"/>
          <w:szCs w:val="22"/>
          <w:lang w:eastAsia="zh-CN"/>
          <w14:ligatures w14:val="none"/>
        </w:rPr>
        <w:t>最初是国家医院（</w:t>
      </w:r>
      <w:r w:rsidR="008A02C7" w:rsidRPr="00A37CFB">
        <w:rPr>
          <w:rFonts w:ascii="Times New Roman" w:hAnsi="Times New Roman" w:cs="Times New Roman"/>
          <w:color w:val="000000"/>
          <w:szCs w:val="22"/>
          <w:lang w:eastAsia="zh-CN"/>
          <w14:ligatures w14:val="none"/>
        </w:rPr>
        <w:t>The Government Civic Hospital</w:t>
      </w:r>
      <w:r w:rsidR="008A02C7" w:rsidRPr="00A37CFB">
        <w:rPr>
          <w:rFonts w:ascii="Times New Roman" w:hAnsi="Times New Roman" w:cs="Times New Roman"/>
          <w:color w:val="000000"/>
          <w:szCs w:val="22"/>
          <w:lang w:eastAsia="zh-CN"/>
          <w14:ligatures w14:val="none"/>
        </w:rPr>
        <w:t>）为员工提供的宿舍，供副院长、政府化验师、药剂师和欧籍护士住宿之用。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大楼于该处兴建，皆因可远离繁嚣的皇后大道，环境清幽，有助促进医务人员的健康。从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1906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年开始，大楼东端沿高街往东向上扩建，以容纳新增的护士人数，并一直维持作为国家医院人员宿舍的用途。直至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1939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年，为了纾缓邻近精神病院的挤逼情况，大楼改建为女精神病院。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1961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年青山医院启用后，大楼成为日间精神科门诊部，并一直使用至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1971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年。在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1971-88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年间，大楼一度闲置。直至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1988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年，政府决定保留大楼的外墙，而其他部分则将其拆卸，并在外墙后面新建一栋九层高的西营盘</w:t>
      </w:r>
      <w:r w:rsidR="008068B6">
        <w:rPr>
          <w:rFonts w:ascii="Times New Roman" w:hAnsi="Times New Roman" w:cs="Times New Roman"/>
          <w:szCs w:val="22"/>
          <w:lang w:eastAsia="zh-CN"/>
          <w14:ligatures w14:val="none"/>
        </w:rPr>
        <w:t>社区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综合大楼（右图）。</w:t>
      </w:r>
    </w:p>
    <w:p w14:paraId="1FEE77BD" w14:textId="77777777" w:rsidR="00A90997" w:rsidRPr="00A37CFB" w:rsidRDefault="00A90997" w:rsidP="00A90997">
      <w:pPr>
        <w:spacing w:after="0" w:line="240" w:lineRule="auto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3BE3AD57" w14:textId="15C4F695" w:rsidR="00A90997" w:rsidRPr="00A37CFB" w:rsidRDefault="00ED4279" w:rsidP="00A90997">
      <w:pPr>
        <w:spacing w:after="0" w:line="240" w:lineRule="auto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1D2307FB" wp14:editId="696D766E">
            <wp:simplePos x="0" y="0"/>
            <wp:positionH relativeFrom="margin">
              <wp:align>left</wp:align>
            </wp:positionH>
            <wp:positionV relativeFrom="paragraph">
              <wp:posOffset>1027430</wp:posOffset>
            </wp:positionV>
            <wp:extent cx="2590165" cy="1837690"/>
            <wp:effectExtent l="19050" t="19050" r="19685" b="1016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18376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 xml:space="preserve">　　高街旧精神病院大楼原为巴洛克（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Baroque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）式建筑（盛行于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16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至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18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世纪的建筑形式），拆卸了主体建筑后，以花岗石砌成的外墙，以及外墙后面的长廊仍然保持原貌。外墙呈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L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形，较长的一边面向高街，较短的一边则面向东边街。外墙后面为宽阔的拱形长廊，在长廊内的吊灯、木板天花和百叶木门，则是于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2000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年修缮时加上去的（左图）。根据当时负责复修大楼外墙工程的建筑署高级物业事务经理表示，保留建筑物的外墙，并在后面加建新建筑物，是当时首次在香港尝试的保育历史建筑方法。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2015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10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月，古物咨询委员会将外墙评为法定古迹。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2023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9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月，中西区民政事务处决定开放旧精神病院的拱形长廊，供市民免费参观。</w:t>
      </w:r>
    </w:p>
    <w:p w14:paraId="572F7662" w14:textId="0A218790" w:rsidR="00BB1BC8" w:rsidRPr="00A37CFB" w:rsidRDefault="00BB1BC8" w:rsidP="00C569BB">
      <w:pPr>
        <w:spacing w:after="0" w:line="240" w:lineRule="auto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0657A32E" w14:textId="77777777" w:rsidR="00971D80" w:rsidRDefault="008A02C7" w:rsidP="00971D80">
      <w:pPr>
        <w:overflowPunct w:val="0"/>
        <w:spacing w:after="0" w:line="240" w:lineRule="auto"/>
        <w:ind w:firstLineChars="200" w:firstLine="480"/>
        <w:jc w:val="both"/>
        <w:rPr>
          <w:rFonts w:ascii="Times New Roman" w:eastAsia="DengXi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拆卸建筑物主体而保留其外墙，这种保育历史建筑的方法称为外墙主义（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Facadism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。又称为立面主义），而其类型可细分为三种：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 xml:space="preserve">1. 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单独保留外墙；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 xml:space="preserve">2. 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保留全部外墙，内部则作置换或重建；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 xml:space="preserve">3. 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保留局部临街外墙，内部亦作置换或重建。高街旧精神病院大楼的保育方法，属于第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3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种类型。现时香港亦有其他历史建筑采取了这种活化方式，例如超过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70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年历史、获评为三级历史建筑的湾仔街市，当市建局与地产发展商在重建时，就是保留建筑物的外墙及前半部分大约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40%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的空间，而后半部分则拆卸改建为住宅，当时称这种保育方式为「主体保育」</w:t>
      </w:r>
    </w:p>
    <w:p w14:paraId="15B754EA" w14:textId="6D76EC64" w:rsidR="00A90997" w:rsidRPr="00A37CFB" w:rsidRDefault="008A02C7" w:rsidP="00971D80">
      <w:pPr>
        <w:spacing w:after="0" w:line="240" w:lineRule="auto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（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Core Elements Preservation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）</w:t>
      </w:r>
    </w:p>
    <w:p w14:paraId="6BB1CCB5" w14:textId="7C6E30D5" w:rsidR="002F05B5" w:rsidRPr="00A37CFB" w:rsidRDefault="008A02C7" w:rsidP="002F05B5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  <w:u w:val="thick"/>
          <w14:ligatures w14:val="none"/>
        </w:rPr>
      </w:pP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lastRenderedPageBreak/>
        <w:t>考察点</w:t>
      </w: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t>F</w:t>
      </w:r>
      <w:r w:rsidRPr="00A37CFB">
        <w:rPr>
          <w:rFonts w:ascii="Times New Roman" w:hAnsi="Times New Roman" w:cs="Times New Roman"/>
          <w:b/>
          <w:bCs/>
          <w:szCs w:val="22"/>
          <w:u w:val="thick"/>
          <w:lang w:eastAsia="zh-CN"/>
          <w14:ligatures w14:val="none"/>
        </w:rPr>
        <w:t>：旧赞育医院</w:t>
      </w:r>
    </w:p>
    <w:p w14:paraId="1F7C53AE" w14:textId="3FA9AA50" w:rsidR="00A90997" w:rsidRPr="00A37CFB" w:rsidRDefault="00A90997" w:rsidP="00A90997">
      <w:pPr>
        <w:spacing w:after="0" w:line="240" w:lineRule="auto"/>
        <w:jc w:val="both"/>
        <w:rPr>
          <w:rFonts w:ascii="Times New Roman" w:hAnsi="Times New Roman" w:cs="Times New Roman"/>
          <w:szCs w:val="22"/>
          <w14:ligatures w14:val="none"/>
        </w:rPr>
      </w:pPr>
    </w:p>
    <w:p w14:paraId="5301C780" w14:textId="3AC2C316" w:rsidR="00C40857" w:rsidRPr="00A37CFB" w:rsidRDefault="008A02C7" w:rsidP="00C40857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旧赞育医院于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1922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年落成，是香港第一所华人产科医院（下图）。当时伦敦传道会派来香港的首位女医生克宁（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Dr. A. D. Hickling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），获华人公共诊所委员会、香港政府和数个慈善团体的支持而创办，为区内居民提供妇产科服务和培训助产士，并且在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1926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年成为香港大学妇产科的教学及实习医院。其后由于西区人口不断增加，对妇产科服务和助产士训练的需求与日俱增，赞育医院的地方不敷应用而要扩建，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1952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年得到赛马会资助而在医院道兴建新赞育医院，并于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1955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年落成启用。医院原址其后改名为赞育社会服务中心，至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1973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年再改名为西区</w:t>
      </w:r>
      <w:r w:rsidR="008068B6">
        <w:rPr>
          <w:rFonts w:ascii="Times New Roman" w:hAnsi="Times New Roman" w:cs="Times New Roman"/>
          <w:szCs w:val="22"/>
          <w:lang w:eastAsia="zh-CN"/>
          <w14:ligatures w14:val="none"/>
        </w:rPr>
        <w:t>社区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中心，主要用作</w:t>
      </w:r>
      <w:r w:rsidR="008068B6">
        <w:rPr>
          <w:rFonts w:ascii="Times New Roman" w:hAnsi="Times New Roman" w:cs="Times New Roman"/>
          <w:szCs w:val="22"/>
          <w:lang w:eastAsia="zh-CN"/>
          <w14:ligatures w14:val="none"/>
        </w:rPr>
        <w:t>社区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团体的办公室和活动场地。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2009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年获古物咨询委员会评为一级历史建筑，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2026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1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月列为法定古迹。</w:t>
      </w:r>
    </w:p>
    <w:p w14:paraId="2A461B9A" w14:textId="6C9E8879" w:rsidR="00C40857" w:rsidRPr="00A37CFB" w:rsidRDefault="00C40857" w:rsidP="00C40857">
      <w:pPr>
        <w:spacing w:after="0" w:line="240" w:lineRule="auto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5FEA4B36" wp14:editId="7FD9FC56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4465320" cy="2294255"/>
            <wp:effectExtent l="19050" t="19050" r="11430" b="10795"/>
            <wp:wrapSquare wrapText="bothSides"/>
            <wp:docPr id="143047750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2294255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3F94E" w14:textId="454EA474" w:rsidR="00C40857" w:rsidRPr="00A37CFB" w:rsidRDefault="00C40857" w:rsidP="00C40857">
      <w:pPr>
        <w:spacing w:after="0" w:line="240" w:lineRule="auto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4F2CA693" w14:textId="77777777" w:rsidR="00C40857" w:rsidRPr="00A37CFB" w:rsidRDefault="00C40857" w:rsidP="00C40857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3E7A5756" w14:textId="3CD806AB" w:rsidR="00020952" w:rsidRPr="00A37CFB" w:rsidRDefault="00C40857" w:rsidP="00C40857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 wp14:anchorId="24DD473B" wp14:editId="1A3B913A">
            <wp:simplePos x="0" y="0"/>
            <wp:positionH relativeFrom="column">
              <wp:posOffset>328930</wp:posOffset>
            </wp:positionH>
            <wp:positionV relativeFrom="paragraph">
              <wp:posOffset>120015</wp:posOffset>
            </wp:positionV>
            <wp:extent cx="2094865" cy="2351405"/>
            <wp:effectExtent l="19050" t="19050" r="19685" b="10795"/>
            <wp:wrapSquare wrapText="bothSides"/>
            <wp:docPr id="113139535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4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2351405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旧赞育医院为红砖麻石墙建筑物，属于典型的爱德华时期（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1870-1936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）建筑风格。正门入口的对联：「好生之谓德、保赤以为怀」，出自清朝遗老、香港大学中文系系主任赖际熙之手；而门顶上的「赞育医院」，则由另一清朝遗老陈伯陶所题（左图）。现时建筑物的内部结构略有改动，以适应活化后的需要。二楼及以上楼层由</w:t>
      </w:r>
      <w:r w:rsidR="008068B6">
        <w:rPr>
          <w:rFonts w:ascii="Times New Roman" w:hAnsi="Times New Roman" w:cs="Times New Roman"/>
          <w:szCs w:val="22"/>
          <w:lang w:eastAsia="zh-CN"/>
          <w14:ligatures w14:val="none"/>
        </w:rPr>
        <w:t>社区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团体租用，而下层则从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2002</w:t>
      </w:r>
      <w:r w:rsidR="008A02C7" w:rsidRPr="00A37CFB">
        <w:rPr>
          <w:rFonts w:ascii="Times New Roman" w:hAnsi="Times New Roman" w:cs="Times New Roman"/>
          <w:szCs w:val="22"/>
          <w:lang w:eastAsia="zh-CN"/>
          <w14:ligatures w14:val="none"/>
        </w:rPr>
        <w:t>年开始成为「仁济医院中银医疗中心」，为区内市民提供中医服务。</w:t>
      </w:r>
    </w:p>
    <w:p w14:paraId="494DD6AB" w14:textId="7FE4ECD4" w:rsidR="00020952" w:rsidRPr="00A37CFB" w:rsidRDefault="00020952" w:rsidP="00020952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6047BDFE" w14:textId="67CDD553" w:rsidR="00020952" w:rsidRPr="00A37CFB" w:rsidRDefault="008A02C7" w:rsidP="00020952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活化历史建筑物的其中一种方式，就是将整栋建筑物保留原状，但更改它的用途，以配合</w:t>
      </w:r>
      <w:r w:rsidR="008068B6">
        <w:rPr>
          <w:rFonts w:ascii="Times New Roman" w:hAnsi="Times New Roman" w:cs="Times New Roman"/>
          <w:szCs w:val="22"/>
          <w:lang w:eastAsia="zh-CN"/>
          <w14:ligatures w14:val="none"/>
        </w:rPr>
        <w:t>社区</w:t>
      </w:r>
      <w:r w:rsidRPr="00A37CFB">
        <w:rPr>
          <w:rFonts w:ascii="Times New Roman" w:hAnsi="Times New Roman" w:cs="Times New Roman"/>
          <w:szCs w:val="22"/>
          <w:lang w:eastAsia="zh-CN"/>
          <w14:ligatures w14:val="none"/>
        </w:rPr>
        <w:t>发展的需要。旧赞育医院现时下层为医疗中心，可说与其前身为医院的功能有部分相同。</w:t>
      </w:r>
    </w:p>
    <w:p w14:paraId="53FFA5B4" w14:textId="77777777" w:rsidR="00F04A6C" w:rsidRPr="00A37CFB" w:rsidRDefault="00F04A6C" w:rsidP="00C517A9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Cs w:val="22"/>
          <w:lang w:eastAsia="zh-CN"/>
          <w14:ligatures w14:val="none"/>
        </w:rPr>
      </w:pPr>
    </w:p>
    <w:p w14:paraId="2EEDB4A2" w14:textId="2FCE37A3" w:rsidR="00FF3B08" w:rsidRPr="00A37CFB" w:rsidRDefault="008A02C7" w:rsidP="003A6A78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u w:val="thick"/>
        </w:rPr>
      </w:pPr>
      <w:r w:rsidRPr="00A37CFB">
        <w:rPr>
          <w:rFonts w:ascii="Times New Roman" w:hAnsi="Times New Roman" w:cs="Times New Roman"/>
          <w:b/>
          <w:bCs/>
          <w:u w:val="thick"/>
          <w:lang w:eastAsia="zh-CN"/>
        </w:rPr>
        <w:lastRenderedPageBreak/>
        <w:t>教师参考资料举隅</w:t>
      </w:r>
    </w:p>
    <w:p w14:paraId="22D1121A" w14:textId="77777777" w:rsidR="008E723A" w:rsidRPr="00A37CFB" w:rsidRDefault="008E723A" w:rsidP="003A6A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771174" w14:textId="3696D091" w:rsidR="00126E1D" w:rsidRPr="00A37CFB" w:rsidRDefault="008A02C7" w:rsidP="00A075D9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37CFB">
        <w:rPr>
          <w:rFonts w:ascii="Times New Roman" w:hAnsi="Times New Roman" w:cs="Times New Roman"/>
          <w:lang w:eastAsia="zh-CN"/>
        </w:rPr>
        <w:t>为方便教师进一步了解考察路线的历史背景，以及各考察点的概况，以下提供相关资料（包括书籍和网页资料）予教师参考，以便在考察现场适时向学生补充，或作总结之用，从而加深学生对是次考察活动对象的认识，提升和巩固学生的考察学习成果。此外，教师请留意选取资料向学生介绍时，应</w:t>
      </w:r>
      <w:r w:rsidRPr="00A37CFB">
        <w:rPr>
          <w:rFonts w:ascii="Times New Roman" w:hAnsi="Times New Roman" w:cs="Times New Roman"/>
          <w:b/>
          <w:bCs/>
          <w:u w:val="thick"/>
          <w:lang w:eastAsia="zh-CN"/>
        </w:rPr>
        <w:t>抱持客观持平的角度</w:t>
      </w:r>
      <w:r w:rsidRPr="00A37CFB">
        <w:rPr>
          <w:rFonts w:ascii="Times New Roman" w:hAnsi="Times New Roman" w:cs="Times New Roman"/>
          <w:lang w:eastAsia="zh-CN"/>
        </w:rPr>
        <w:t>，并</w:t>
      </w:r>
      <w:r w:rsidRPr="00A37CFB">
        <w:rPr>
          <w:rFonts w:ascii="Times New Roman" w:hAnsi="Times New Roman" w:cs="Times New Roman"/>
          <w:b/>
          <w:bCs/>
          <w:u w:val="thick"/>
          <w:lang w:eastAsia="zh-CN"/>
        </w:rPr>
        <w:t>仔细查核资料的准确性</w:t>
      </w:r>
      <w:r w:rsidRPr="00A37CFB">
        <w:rPr>
          <w:rFonts w:ascii="Times New Roman" w:hAnsi="Times New Roman" w:cs="Times New Roman"/>
          <w:lang w:eastAsia="zh-CN"/>
        </w:rPr>
        <w:t>，以裨益学生学习。</w:t>
      </w:r>
    </w:p>
    <w:p w14:paraId="09D19387" w14:textId="77777777" w:rsidR="00A075D9" w:rsidRPr="00A37CFB" w:rsidRDefault="00A075D9" w:rsidP="00A075D9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lang w:eastAsia="zh-CN"/>
        </w:rPr>
      </w:pPr>
    </w:p>
    <w:p w14:paraId="1890C877" w14:textId="3A122BB5" w:rsidR="003A6A78" w:rsidRPr="00A37CFB" w:rsidRDefault="008A02C7" w:rsidP="003A6A78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thick"/>
        </w:rPr>
      </w:pPr>
      <w:r w:rsidRPr="00A37CFB">
        <w:rPr>
          <w:rFonts w:ascii="Times New Roman" w:hAnsi="Times New Roman" w:cs="Times New Roman"/>
          <w:b/>
          <w:bCs/>
          <w:u w:val="thick"/>
          <w:lang w:eastAsia="zh-CN"/>
        </w:rPr>
        <w:t>书籍</w:t>
      </w:r>
    </w:p>
    <w:p w14:paraId="071E4EE8" w14:textId="77777777" w:rsidR="003A6A78" w:rsidRPr="00A37CFB" w:rsidRDefault="003A6A78" w:rsidP="003A6A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F202F8" w14:textId="16DDF18F" w:rsidR="003A6A78" w:rsidRPr="00A37CFB" w:rsidRDefault="008A02C7" w:rsidP="00F00862">
      <w:pPr>
        <w:pStyle w:val="a9"/>
        <w:numPr>
          <w:ilvl w:val="0"/>
          <w:numId w:val="11"/>
        </w:num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香港医学博物馆学会《太平山医学史迹径》，香港：香港医学博物馆学会，</w:t>
      </w:r>
      <w:r w:rsidRPr="00A37CFB">
        <w:rPr>
          <w:rFonts w:ascii="Times New Roman" w:hAnsi="Times New Roman" w:cs="Times New Roman"/>
          <w:lang w:eastAsia="zh-CN"/>
        </w:rPr>
        <w:t>2011</w:t>
      </w:r>
      <w:r w:rsidRPr="00A37CFB">
        <w:rPr>
          <w:rFonts w:ascii="Times New Roman" w:hAnsi="Times New Roman" w:cs="Times New Roman"/>
          <w:lang w:eastAsia="zh-CN"/>
        </w:rPr>
        <w:t>年。（公共图书馆索书号：</w:t>
      </w:r>
      <w:r w:rsidRPr="00A37CFB">
        <w:rPr>
          <w:rFonts w:ascii="Times New Roman" w:hAnsi="Times New Roman" w:cs="Times New Roman"/>
          <w:lang w:eastAsia="zh-CN"/>
        </w:rPr>
        <w:t>362.11095125 TAI</w:t>
      </w:r>
      <w:r w:rsidRPr="00A37CFB">
        <w:rPr>
          <w:rFonts w:ascii="Times New Roman" w:hAnsi="Times New Roman" w:cs="Times New Roman"/>
          <w:lang w:eastAsia="zh-CN"/>
        </w:rPr>
        <w:t>。只可在馆内阅读）</w:t>
      </w:r>
    </w:p>
    <w:p w14:paraId="2C78C6F6" w14:textId="417FF518" w:rsidR="00F00862" w:rsidRPr="00A37CFB" w:rsidRDefault="008A02C7" w:rsidP="00B8347D">
      <w:pPr>
        <w:pStyle w:val="a9"/>
        <w:numPr>
          <w:ilvl w:val="0"/>
          <w:numId w:val="11"/>
        </w:num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何屈志淑《默然</w:t>
      </w:r>
      <w:r w:rsidRPr="00A37CFB">
        <w:rPr>
          <w:rFonts w:ascii="Times New Roman" w:hAnsi="Times New Roman" w:cs="Times New Roman"/>
          <w:lang w:eastAsia="zh-CN"/>
        </w:rPr>
        <w:t xml:space="preserve"> </w:t>
      </w:r>
      <w:r w:rsidRPr="00A37CFB">
        <w:rPr>
          <w:rFonts w:ascii="Times New Roman" w:hAnsi="Times New Roman" w:cs="Times New Roman"/>
          <w:lang w:eastAsia="zh-CN"/>
        </w:rPr>
        <w:t>捍卫：香港细菌学检验所百年史略》，香港：香港医学博物馆学会，</w:t>
      </w:r>
      <w:r w:rsidRPr="00A37CFB">
        <w:rPr>
          <w:rFonts w:ascii="Times New Roman" w:hAnsi="Times New Roman" w:cs="Times New Roman"/>
          <w:lang w:eastAsia="zh-CN"/>
        </w:rPr>
        <w:t>2006</w:t>
      </w:r>
      <w:r w:rsidRPr="00A37CFB">
        <w:rPr>
          <w:rFonts w:ascii="Times New Roman" w:hAnsi="Times New Roman" w:cs="Times New Roman"/>
          <w:lang w:eastAsia="zh-CN"/>
        </w:rPr>
        <w:t>年。（公共图书馆索书号：</w:t>
      </w:r>
      <w:r w:rsidRPr="00A37CFB">
        <w:rPr>
          <w:rFonts w:ascii="Times New Roman" w:hAnsi="Times New Roman" w:cs="Times New Roman"/>
          <w:lang w:eastAsia="zh-CN"/>
        </w:rPr>
        <w:t>616.0756 HOF</w:t>
      </w:r>
      <w:r w:rsidRPr="00A37CFB">
        <w:rPr>
          <w:rFonts w:ascii="Times New Roman" w:hAnsi="Times New Roman" w:cs="Times New Roman"/>
          <w:lang w:eastAsia="zh-CN"/>
        </w:rPr>
        <w:t>。只可在馆内阅读）</w:t>
      </w:r>
    </w:p>
    <w:p w14:paraId="3A561435" w14:textId="403CF241" w:rsidR="003D2313" w:rsidRPr="00A37CFB" w:rsidRDefault="008A02C7" w:rsidP="00B8347D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A37CFB">
        <w:rPr>
          <w:rFonts w:ascii="Times New Roman" w:hAnsi="Times New Roman" w:cs="Times New Roman"/>
          <w:lang w:eastAsia="zh-CN"/>
        </w:rPr>
        <w:t>刘蜀永、严柔媛、林思行《香港医疗卫生简史》，香港：香港城市大学出版社，</w:t>
      </w:r>
      <w:r w:rsidRPr="00A37CFB">
        <w:rPr>
          <w:rFonts w:ascii="Times New Roman" w:hAnsi="Times New Roman" w:cs="Times New Roman"/>
          <w:lang w:eastAsia="zh-CN"/>
        </w:rPr>
        <w:t>2023</w:t>
      </w:r>
      <w:r w:rsidRPr="00A37CFB">
        <w:rPr>
          <w:rFonts w:ascii="Times New Roman" w:hAnsi="Times New Roman" w:cs="Times New Roman"/>
          <w:lang w:eastAsia="zh-CN"/>
        </w:rPr>
        <w:t>年。（公共图书馆索书号：</w:t>
      </w:r>
      <w:r w:rsidRPr="00A37CFB">
        <w:rPr>
          <w:rFonts w:ascii="Times New Roman" w:hAnsi="Times New Roman" w:cs="Times New Roman"/>
          <w:lang w:eastAsia="zh-CN"/>
        </w:rPr>
        <w:t>412.109238 7263</w:t>
      </w:r>
      <w:r w:rsidRPr="00A37CFB">
        <w:rPr>
          <w:rFonts w:ascii="Times New Roman" w:hAnsi="Times New Roman" w:cs="Times New Roman"/>
          <w:lang w:eastAsia="zh-CN"/>
        </w:rPr>
        <w:t>）</w:t>
      </w:r>
    </w:p>
    <w:p w14:paraId="06B75278" w14:textId="0790DD7A" w:rsidR="00F00862" w:rsidRPr="00A37CFB" w:rsidRDefault="008A02C7" w:rsidP="00E31898">
      <w:pPr>
        <w:pStyle w:val="a9"/>
        <w:numPr>
          <w:ilvl w:val="0"/>
          <w:numId w:val="11"/>
        </w:numPr>
        <w:overflowPunct w:val="0"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A37CFB">
        <w:rPr>
          <w:rFonts w:ascii="Times New Roman" w:hAnsi="Times New Roman" w:cs="Times New Roman"/>
          <w:lang w:eastAsia="zh-CN"/>
        </w:rPr>
        <w:t>罗婉娴《香港西医发展史》，香港：中华书局，</w:t>
      </w:r>
      <w:r w:rsidRPr="00A37CFB">
        <w:rPr>
          <w:rFonts w:ascii="Times New Roman" w:hAnsi="Times New Roman" w:cs="Times New Roman"/>
          <w:lang w:eastAsia="zh-CN"/>
        </w:rPr>
        <w:t>2018</w:t>
      </w:r>
      <w:r w:rsidRPr="00A37CFB">
        <w:rPr>
          <w:rFonts w:ascii="Times New Roman" w:hAnsi="Times New Roman" w:cs="Times New Roman"/>
          <w:lang w:eastAsia="zh-CN"/>
        </w:rPr>
        <w:t>年。（公共图书馆索书号：</w:t>
      </w:r>
      <w:r w:rsidRPr="00A37CFB">
        <w:rPr>
          <w:rFonts w:ascii="Times New Roman" w:hAnsi="Times New Roman" w:cs="Times New Roman"/>
          <w:lang w:eastAsia="zh-CN"/>
        </w:rPr>
        <w:t>410.9391 6044</w:t>
      </w:r>
      <w:r w:rsidRPr="00A37CFB">
        <w:rPr>
          <w:rFonts w:ascii="Times New Roman" w:hAnsi="Times New Roman" w:cs="Times New Roman"/>
          <w:lang w:eastAsia="zh-CN"/>
        </w:rPr>
        <w:t>）</w:t>
      </w:r>
    </w:p>
    <w:p w14:paraId="7BEE7B11" w14:textId="6274C665" w:rsidR="00E31898" w:rsidRPr="00A37CFB" w:rsidRDefault="008A02C7" w:rsidP="003D2313">
      <w:pPr>
        <w:pStyle w:val="a9"/>
        <w:numPr>
          <w:ilvl w:val="0"/>
          <w:numId w:val="11"/>
        </w:numPr>
        <w:overflowPunct w:val="0"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A37CFB">
        <w:rPr>
          <w:rFonts w:ascii="Times New Roman" w:hAnsi="Times New Roman" w:cs="Times New Roman"/>
          <w:lang w:eastAsia="zh-CN"/>
        </w:rPr>
        <w:t>卢淑樱《东华历史散步》，香港：商务印书馆，</w:t>
      </w:r>
      <w:r w:rsidRPr="00A37CFB">
        <w:rPr>
          <w:rFonts w:ascii="Times New Roman" w:hAnsi="Times New Roman" w:cs="Times New Roman"/>
          <w:lang w:eastAsia="zh-CN"/>
        </w:rPr>
        <w:t>2019</w:t>
      </w:r>
      <w:r w:rsidRPr="00A37CFB">
        <w:rPr>
          <w:rFonts w:ascii="Times New Roman" w:hAnsi="Times New Roman" w:cs="Times New Roman"/>
          <w:lang w:eastAsia="zh-CN"/>
        </w:rPr>
        <w:t>年。（公共图书馆索书号：</w:t>
      </w:r>
      <w:r w:rsidRPr="00A37CFB">
        <w:rPr>
          <w:rFonts w:ascii="Times New Roman" w:hAnsi="Times New Roman" w:cs="Times New Roman"/>
          <w:lang w:eastAsia="zh-CN"/>
        </w:rPr>
        <w:t>548.49391 2134</w:t>
      </w:r>
      <w:r w:rsidRPr="00A37CFB">
        <w:rPr>
          <w:rFonts w:ascii="Times New Roman" w:hAnsi="Times New Roman" w:cs="Times New Roman"/>
          <w:lang w:eastAsia="zh-CN"/>
        </w:rPr>
        <w:t>）</w:t>
      </w:r>
    </w:p>
    <w:p w14:paraId="0A3B8D5A" w14:textId="7C98F390" w:rsidR="0086706D" w:rsidRPr="00A37CFB" w:rsidRDefault="008A02C7" w:rsidP="00986B3B">
      <w:pPr>
        <w:pStyle w:val="a9"/>
        <w:numPr>
          <w:ilvl w:val="0"/>
          <w:numId w:val="11"/>
        </w:numPr>
        <w:overflowPunct w:val="0"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A37CFB">
        <w:rPr>
          <w:rFonts w:ascii="Times New Roman" w:hAnsi="Times New Roman" w:cs="Times New Roman"/>
          <w:lang w:eastAsia="zh-CN"/>
        </w:rPr>
        <w:t>龙景昌总策划《明周城市系列：荷李活道》，香港，明报周刊，</w:t>
      </w:r>
      <w:r w:rsidRPr="00A37CFB">
        <w:rPr>
          <w:rFonts w:ascii="Times New Roman" w:hAnsi="Times New Roman" w:cs="Times New Roman"/>
          <w:lang w:eastAsia="zh-CN"/>
        </w:rPr>
        <w:t>2013</w:t>
      </w:r>
      <w:r w:rsidRPr="00A37CFB">
        <w:rPr>
          <w:rFonts w:ascii="Times New Roman" w:hAnsi="Times New Roman" w:cs="Times New Roman"/>
          <w:lang w:eastAsia="zh-CN"/>
        </w:rPr>
        <w:t>年。（公共图书馆索书号：</w:t>
      </w:r>
      <w:r w:rsidRPr="00A37CFB">
        <w:rPr>
          <w:rFonts w:ascii="Times New Roman" w:hAnsi="Times New Roman" w:cs="Times New Roman"/>
          <w:lang w:eastAsia="zh-CN"/>
        </w:rPr>
        <w:t>673.8 4433</w:t>
      </w:r>
      <w:r w:rsidRPr="00A37CFB">
        <w:rPr>
          <w:rFonts w:ascii="Times New Roman" w:hAnsi="Times New Roman" w:cs="Times New Roman"/>
          <w:lang w:eastAsia="zh-CN"/>
        </w:rPr>
        <w:t>）</w:t>
      </w:r>
    </w:p>
    <w:p w14:paraId="44B8F597" w14:textId="5468728F" w:rsidR="0086706D" w:rsidRPr="00A37CFB" w:rsidRDefault="008A02C7" w:rsidP="00C15EC6">
      <w:pPr>
        <w:pStyle w:val="a9"/>
        <w:numPr>
          <w:ilvl w:val="0"/>
          <w:numId w:val="11"/>
        </w:numPr>
        <w:overflowPunct w:val="0"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A37CFB">
        <w:rPr>
          <w:rFonts w:ascii="Times New Roman" w:hAnsi="Times New Roman" w:cs="Times New Roman"/>
          <w:lang w:eastAsia="zh-CN"/>
        </w:rPr>
        <w:t>班凯乐（</w:t>
      </w:r>
      <w:r w:rsidRPr="00A37CFB">
        <w:rPr>
          <w:rFonts w:ascii="Times New Roman" w:hAnsi="Times New Roman" w:cs="Times New Roman"/>
          <w:lang w:eastAsia="zh-CN"/>
        </w:rPr>
        <w:t>Carol Benedict</w:t>
      </w:r>
      <w:r w:rsidRPr="00A37CFB">
        <w:rPr>
          <w:rFonts w:ascii="Times New Roman" w:hAnsi="Times New Roman" w:cs="Times New Roman"/>
          <w:lang w:eastAsia="zh-CN"/>
        </w:rPr>
        <w:t>）</w:t>
      </w:r>
      <w:r w:rsidR="00A70928">
        <w:rPr>
          <w:rFonts w:ascii="Times New Roman" w:hAnsi="Times New Roman" w:cs="Times New Roman" w:hint="eastAsia"/>
          <w:lang w:eastAsia="zh-CN"/>
        </w:rPr>
        <w:t>著</w:t>
      </w:r>
      <w:r w:rsidRPr="00A37CFB">
        <w:rPr>
          <w:rFonts w:ascii="Times New Roman" w:hAnsi="Times New Roman" w:cs="Times New Roman"/>
          <w:lang w:eastAsia="zh-CN"/>
        </w:rPr>
        <w:t>、朱慧颖译《十九世纪中国的鼠疫》，北京：中国人民大学出版社，</w:t>
      </w:r>
      <w:r w:rsidRPr="00A37CFB">
        <w:rPr>
          <w:rFonts w:ascii="Times New Roman" w:hAnsi="Times New Roman" w:cs="Times New Roman"/>
          <w:lang w:eastAsia="zh-CN"/>
        </w:rPr>
        <w:t>2015</w:t>
      </w:r>
      <w:r w:rsidRPr="00A37CFB">
        <w:rPr>
          <w:rFonts w:ascii="Times New Roman" w:hAnsi="Times New Roman" w:cs="Times New Roman"/>
          <w:lang w:eastAsia="zh-CN"/>
        </w:rPr>
        <w:t>年。（公共图书馆索书号：</w:t>
      </w:r>
      <w:r w:rsidRPr="00A37CFB">
        <w:rPr>
          <w:rFonts w:ascii="Times New Roman" w:hAnsi="Times New Roman" w:cs="Times New Roman"/>
          <w:lang w:eastAsia="zh-CN"/>
        </w:rPr>
        <w:t>415.26092 1484</w:t>
      </w:r>
      <w:r w:rsidRPr="00A37CFB">
        <w:rPr>
          <w:rFonts w:ascii="Times New Roman" w:hAnsi="Times New Roman" w:cs="Times New Roman"/>
          <w:lang w:eastAsia="zh-CN"/>
        </w:rPr>
        <w:t>）</w:t>
      </w:r>
      <w:r w:rsidR="00C15EC6" w:rsidRPr="00A37CFB">
        <w:rPr>
          <w:rFonts w:ascii="Times New Roman" w:hAnsi="Times New Roman" w:cs="Times New Roman"/>
          <w:lang w:eastAsia="zh-CN"/>
        </w:rPr>
        <w:t xml:space="preserve"> </w:t>
      </w:r>
    </w:p>
    <w:p w14:paraId="7DD723AD" w14:textId="77777777" w:rsidR="00D40B46" w:rsidRPr="00A37CFB" w:rsidRDefault="00D40B46" w:rsidP="00602E4B">
      <w:pPr>
        <w:overflowPunct w:val="0"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</w:p>
    <w:p w14:paraId="4E4D515A" w14:textId="4EB778E3" w:rsidR="00602E4B" w:rsidRPr="00A37CFB" w:rsidRDefault="008A02C7" w:rsidP="00602E4B">
      <w:pPr>
        <w:overflowPunct w:val="0"/>
        <w:spacing w:after="0" w:line="240" w:lineRule="auto"/>
        <w:jc w:val="both"/>
        <w:rPr>
          <w:rFonts w:ascii="Times New Roman" w:hAnsi="Times New Roman" w:cs="Times New Roman"/>
          <w:b/>
          <w:bCs/>
          <w:u w:val="thick"/>
        </w:rPr>
      </w:pPr>
      <w:r w:rsidRPr="00A37CFB">
        <w:rPr>
          <w:rFonts w:ascii="Times New Roman" w:hAnsi="Times New Roman" w:cs="Times New Roman"/>
          <w:b/>
          <w:bCs/>
          <w:u w:val="thick"/>
          <w:lang w:eastAsia="zh-CN"/>
        </w:rPr>
        <w:t>网页资料</w:t>
      </w:r>
    </w:p>
    <w:p w14:paraId="3349616E" w14:textId="77777777" w:rsidR="00602E4B" w:rsidRPr="00A37CFB" w:rsidRDefault="00602E4B" w:rsidP="00602E4B">
      <w:p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FC6EE1D" w14:textId="092222DC" w:rsidR="007310E7" w:rsidRPr="00A37CFB" w:rsidRDefault="008A02C7" w:rsidP="00602E4B">
      <w:pPr>
        <w:pStyle w:val="a9"/>
        <w:numPr>
          <w:ilvl w:val="0"/>
          <w:numId w:val="12"/>
        </w:num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王睿智〈昔日香港如何抗疫？〉，香港地方志中心网页，</w:t>
      </w:r>
      <w:r w:rsidRPr="00A37CFB">
        <w:rPr>
          <w:rFonts w:ascii="Times New Roman" w:hAnsi="Times New Roman" w:cs="Times New Roman"/>
          <w:lang w:eastAsia="zh-CN"/>
        </w:rPr>
        <w:t>2021</w:t>
      </w:r>
      <w:r w:rsidRPr="00A37CFB">
        <w:rPr>
          <w:rFonts w:ascii="Times New Roman" w:hAnsi="Times New Roman" w:cs="Times New Roman"/>
          <w:lang w:eastAsia="zh-CN"/>
        </w:rPr>
        <w:t>年</w:t>
      </w:r>
      <w:r w:rsidRPr="00A37CFB">
        <w:rPr>
          <w:rFonts w:ascii="Times New Roman" w:hAnsi="Times New Roman" w:cs="Times New Roman"/>
          <w:lang w:eastAsia="zh-CN"/>
        </w:rPr>
        <w:t>2</w:t>
      </w:r>
      <w:r w:rsidRPr="00A37CFB">
        <w:rPr>
          <w:rFonts w:ascii="Times New Roman" w:hAnsi="Times New Roman" w:cs="Times New Roman"/>
          <w:lang w:eastAsia="zh-CN"/>
        </w:rPr>
        <w:t>月</w:t>
      </w:r>
      <w:r w:rsidRPr="00A37CFB">
        <w:rPr>
          <w:rFonts w:ascii="Times New Roman" w:hAnsi="Times New Roman" w:cs="Times New Roman"/>
          <w:lang w:eastAsia="zh-CN"/>
        </w:rPr>
        <w:t>3</w:t>
      </w:r>
      <w:r w:rsidRPr="00A37CFB">
        <w:rPr>
          <w:rFonts w:ascii="Times New Roman" w:hAnsi="Times New Roman" w:cs="Times New Roman"/>
          <w:lang w:eastAsia="zh-CN"/>
        </w:rPr>
        <w:t>日。</w:t>
      </w:r>
    </w:p>
    <w:p w14:paraId="4108C985" w14:textId="2F72B118" w:rsidR="007310E7" w:rsidRPr="00A37CFB" w:rsidRDefault="008A02C7" w:rsidP="007310E7">
      <w:pPr>
        <w:pStyle w:val="a9"/>
        <w:overflowPunct w:val="0"/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https://ulvis.net/ib6y</w:t>
      </w:r>
    </w:p>
    <w:p w14:paraId="232F055B" w14:textId="74F663B4" w:rsidR="004A0DE0" w:rsidRPr="00A37CFB" w:rsidRDefault="008A02C7" w:rsidP="00602E4B">
      <w:pPr>
        <w:pStyle w:val="a9"/>
        <w:numPr>
          <w:ilvl w:val="0"/>
          <w:numId w:val="12"/>
        </w:numPr>
        <w:overflowPunct w:val="0"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A37CFB">
        <w:rPr>
          <w:rFonts w:ascii="Times New Roman" w:hAnsi="Times New Roman" w:cs="Times New Roman"/>
          <w:lang w:eastAsia="zh-CN"/>
        </w:rPr>
        <w:t>叶曙明〈</w:t>
      </w:r>
      <w:r w:rsidRPr="00A37CFB">
        <w:rPr>
          <w:rFonts w:ascii="Times New Roman" w:hAnsi="Times New Roman" w:cs="Times New Roman"/>
          <w:lang w:eastAsia="zh-CN"/>
        </w:rPr>
        <w:t>1894</w:t>
      </w:r>
      <w:r w:rsidRPr="00A37CFB">
        <w:rPr>
          <w:rFonts w:ascii="Times New Roman" w:hAnsi="Times New Roman" w:cs="Times New Roman"/>
          <w:lang w:eastAsia="zh-CN"/>
        </w:rPr>
        <w:t>年，香港鼠疫的恐怖记忆〉，文史天地网页，</w:t>
      </w:r>
      <w:r w:rsidRPr="00A37CFB">
        <w:rPr>
          <w:rFonts w:ascii="Times New Roman" w:hAnsi="Times New Roman" w:cs="Times New Roman"/>
          <w:lang w:eastAsia="zh-CN"/>
        </w:rPr>
        <w:t>2024</w:t>
      </w:r>
      <w:r w:rsidRPr="00A37CFB">
        <w:rPr>
          <w:rFonts w:ascii="Times New Roman" w:hAnsi="Times New Roman" w:cs="Times New Roman"/>
          <w:lang w:eastAsia="zh-CN"/>
        </w:rPr>
        <w:t>年</w:t>
      </w:r>
      <w:r w:rsidRPr="00A37CFB">
        <w:rPr>
          <w:rFonts w:ascii="Times New Roman" w:hAnsi="Times New Roman" w:cs="Times New Roman"/>
          <w:lang w:eastAsia="zh-CN"/>
        </w:rPr>
        <w:t>10</w:t>
      </w:r>
      <w:r w:rsidRPr="00A37CFB">
        <w:rPr>
          <w:rFonts w:ascii="Times New Roman" w:hAnsi="Times New Roman" w:cs="Times New Roman"/>
          <w:lang w:eastAsia="zh-CN"/>
        </w:rPr>
        <w:t>月</w:t>
      </w:r>
      <w:r w:rsidRPr="00A37CFB">
        <w:rPr>
          <w:rFonts w:ascii="Times New Roman" w:hAnsi="Times New Roman" w:cs="Times New Roman"/>
          <w:lang w:eastAsia="zh-CN"/>
        </w:rPr>
        <w:t>18</w:t>
      </w:r>
      <w:r w:rsidRPr="00A37CFB">
        <w:rPr>
          <w:rFonts w:ascii="Times New Roman" w:hAnsi="Times New Roman" w:cs="Times New Roman"/>
          <w:lang w:eastAsia="zh-CN"/>
        </w:rPr>
        <w:t>日。</w:t>
      </w:r>
      <w:r w:rsidRPr="00A37CFB">
        <w:rPr>
          <w:rFonts w:ascii="Times New Roman" w:hAnsi="Times New Roman" w:cs="Times New Roman"/>
          <w:lang w:eastAsia="zh-CN"/>
        </w:rPr>
        <w:t>https://www.gzszx.gov.cn/wstd/wsmb/38166.shtml</w:t>
      </w:r>
    </w:p>
    <w:p w14:paraId="25E03C78" w14:textId="2EEDEB9D" w:rsidR="002F46A9" w:rsidRPr="00A37CFB" w:rsidRDefault="008A02C7" w:rsidP="00602E4B">
      <w:pPr>
        <w:pStyle w:val="a9"/>
        <w:numPr>
          <w:ilvl w:val="0"/>
          <w:numId w:val="12"/>
        </w:numPr>
        <w:overflowPunct w:val="0"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A37CFB">
        <w:rPr>
          <w:rFonts w:ascii="Times New Roman" w:hAnsi="Times New Roman" w:cs="Times New Roman"/>
          <w:lang w:eastAsia="zh-CN"/>
        </w:rPr>
        <w:t>郭卫东〈政府支配与公共防疫：</w:t>
      </w:r>
      <w:r w:rsidRPr="00A37CFB">
        <w:rPr>
          <w:rFonts w:ascii="Times New Roman" w:hAnsi="Times New Roman" w:cs="Times New Roman"/>
          <w:lang w:eastAsia="zh-CN"/>
        </w:rPr>
        <w:t>1894</w:t>
      </w:r>
      <w:r w:rsidRPr="00A37CFB">
        <w:rPr>
          <w:rFonts w:ascii="Times New Roman" w:hAnsi="Times New Roman" w:cs="Times New Roman"/>
          <w:lang w:eastAsia="zh-CN"/>
        </w:rPr>
        <w:t>年香港对鼠疫的应对〉，《清史参考》，</w:t>
      </w:r>
      <w:r w:rsidRPr="00A37CFB">
        <w:rPr>
          <w:rFonts w:ascii="Times New Roman" w:hAnsi="Times New Roman" w:cs="Times New Roman"/>
          <w:lang w:eastAsia="zh-CN"/>
        </w:rPr>
        <w:t>2012</w:t>
      </w:r>
      <w:r w:rsidRPr="00A37CFB">
        <w:rPr>
          <w:rFonts w:ascii="Times New Roman" w:hAnsi="Times New Roman" w:cs="Times New Roman"/>
          <w:lang w:eastAsia="zh-CN"/>
        </w:rPr>
        <w:t>年第</w:t>
      </w:r>
      <w:r w:rsidRPr="00A37CFB">
        <w:rPr>
          <w:rFonts w:ascii="Times New Roman" w:hAnsi="Times New Roman" w:cs="Times New Roman"/>
          <w:lang w:eastAsia="zh-CN"/>
        </w:rPr>
        <w:t>45</w:t>
      </w:r>
      <w:r w:rsidRPr="00A37CFB">
        <w:rPr>
          <w:rFonts w:ascii="Times New Roman" w:hAnsi="Times New Roman" w:cs="Times New Roman"/>
          <w:lang w:eastAsia="zh-CN"/>
        </w:rPr>
        <w:t>期，中国人民大学清史研究所网页。</w:t>
      </w:r>
      <w:r w:rsidRPr="00A37CFB">
        <w:rPr>
          <w:rFonts w:ascii="Times New Roman" w:hAnsi="Times New Roman" w:cs="Times New Roman"/>
          <w:lang w:eastAsia="zh-CN"/>
        </w:rPr>
        <w:t>https://ulvis.net/w3cd</w:t>
      </w:r>
    </w:p>
    <w:p w14:paraId="79D3F841" w14:textId="38136222" w:rsidR="00F52F48" w:rsidRPr="00A37CFB" w:rsidRDefault="008A02C7" w:rsidP="00602E4B">
      <w:pPr>
        <w:pStyle w:val="a9"/>
        <w:numPr>
          <w:ilvl w:val="0"/>
          <w:numId w:val="12"/>
        </w:numPr>
        <w:overflowPunct w:val="0"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A37CFB">
        <w:rPr>
          <w:rFonts w:ascii="Times New Roman" w:hAnsi="Times New Roman" w:cs="Times New Roman"/>
          <w:lang w:eastAsia="zh-CN"/>
        </w:rPr>
        <w:t>何桂婵〈后疫症都市（一）：今日香港城市卫生</w:t>
      </w:r>
      <w:r w:rsidRPr="00A37CFB">
        <w:rPr>
          <w:rFonts w:ascii="Times New Roman" w:hAnsi="Times New Roman" w:cs="Times New Roman"/>
          <w:lang w:eastAsia="zh-CN"/>
        </w:rPr>
        <w:t xml:space="preserve"> </w:t>
      </w:r>
      <w:r w:rsidRPr="00A37CFB">
        <w:rPr>
          <w:rFonts w:ascii="Times New Roman" w:hAnsi="Times New Roman" w:cs="Times New Roman"/>
          <w:lang w:eastAsia="zh-CN"/>
        </w:rPr>
        <w:t>源自百年前的瘟疫〉，明周文化网页，</w:t>
      </w:r>
      <w:r w:rsidRPr="00A37CFB">
        <w:rPr>
          <w:rFonts w:ascii="Times New Roman" w:hAnsi="Times New Roman" w:cs="Times New Roman"/>
          <w:lang w:eastAsia="zh-CN"/>
        </w:rPr>
        <w:t>2020</w:t>
      </w:r>
      <w:r w:rsidRPr="00A37CFB">
        <w:rPr>
          <w:rFonts w:ascii="Times New Roman" w:hAnsi="Times New Roman" w:cs="Times New Roman"/>
          <w:lang w:eastAsia="zh-CN"/>
        </w:rPr>
        <w:t>年</w:t>
      </w:r>
      <w:r w:rsidRPr="00A37CFB">
        <w:rPr>
          <w:rFonts w:ascii="Times New Roman" w:hAnsi="Times New Roman" w:cs="Times New Roman"/>
          <w:lang w:eastAsia="zh-CN"/>
        </w:rPr>
        <w:t>3</w:t>
      </w:r>
      <w:r w:rsidRPr="00A37CFB">
        <w:rPr>
          <w:rFonts w:ascii="Times New Roman" w:hAnsi="Times New Roman" w:cs="Times New Roman"/>
          <w:lang w:eastAsia="zh-CN"/>
        </w:rPr>
        <w:t>月</w:t>
      </w:r>
      <w:r w:rsidRPr="00A37CFB">
        <w:rPr>
          <w:rFonts w:ascii="Times New Roman" w:hAnsi="Times New Roman" w:cs="Times New Roman"/>
          <w:lang w:eastAsia="zh-CN"/>
        </w:rPr>
        <w:t>6</w:t>
      </w:r>
      <w:r w:rsidRPr="00A37CFB">
        <w:rPr>
          <w:rFonts w:ascii="Times New Roman" w:hAnsi="Times New Roman" w:cs="Times New Roman"/>
          <w:lang w:eastAsia="zh-CN"/>
        </w:rPr>
        <w:t>日。</w:t>
      </w:r>
      <w:r w:rsidRPr="00A37CFB">
        <w:rPr>
          <w:rFonts w:ascii="Times New Roman" w:hAnsi="Times New Roman" w:cs="Times New Roman"/>
          <w:lang w:eastAsia="zh-CN"/>
        </w:rPr>
        <w:t>https://ulvis.net/j1KP</w:t>
      </w:r>
    </w:p>
    <w:p w14:paraId="12B22453" w14:textId="0EE00CDA" w:rsidR="00B240B2" w:rsidRPr="00A37CFB" w:rsidRDefault="008A02C7" w:rsidP="00A82821">
      <w:pPr>
        <w:pStyle w:val="a9"/>
        <w:numPr>
          <w:ilvl w:val="0"/>
          <w:numId w:val="12"/>
        </w:num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香港医学博物馆网页，</w:t>
      </w:r>
      <w:r w:rsidRPr="00A37CFB">
        <w:rPr>
          <w:rFonts w:ascii="Times New Roman" w:hAnsi="Times New Roman" w:cs="Times New Roman"/>
          <w:lang w:eastAsia="zh-CN"/>
        </w:rPr>
        <w:t>https://www.hkmms.org.hk/zh/home-zh/</w:t>
      </w:r>
    </w:p>
    <w:p w14:paraId="68287F98" w14:textId="51294855" w:rsidR="00A82821" w:rsidRPr="00A37CFB" w:rsidRDefault="008A02C7" w:rsidP="00A82821">
      <w:pPr>
        <w:pStyle w:val="a9"/>
        <w:numPr>
          <w:ilvl w:val="0"/>
          <w:numId w:val="12"/>
        </w:numPr>
        <w:overflowPunct w:val="0"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A37CFB">
        <w:rPr>
          <w:rFonts w:ascii="Times New Roman" w:hAnsi="Times New Roman" w:cs="Times New Roman"/>
          <w:lang w:eastAsia="zh-CN"/>
        </w:rPr>
        <w:t>〈旧病理检验所改建博物馆</w:t>
      </w:r>
      <w:r w:rsidRPr="00A37CFB">
        <w:rPr>
          <w:rFonts w:ascii="Times New Roman" w:hAnsi="Times New Roman" w:cs="Times New Roman"/>
          <w:lang w:eastAsia="zh-CN"/>
        </w:rPr>
        <w:t xml:space="preserve"> 19</w:t>
      </w:r>
      <w:r w:rsidRPr="00A37CFB">
        <w:rPr>
          <w:rFonts w:ascii="Times New Roman" w:hAnsi="Times New Roman" w:cs="Times New Roman"/>
          <w:lang w:eastAsia="zh-CN"/>
        </w:rPr>
        <w:t>世纪太平山区的故事〉，香港新闻网，</w:t>
      </w:r>
      <w:r w:rsidRPr="00A37CFB">
        <w:rPr>
          <w:rFonts w:ascii="Times New Roman" w:hAnsi="Times New Roman" w:cs="Times New Roman"/>
          <w:lang w:eastAsia="zh-CN"/>
        </w:rPr>
        <w:t>2024</w:t>
      </w:r>
      <w:r w:rsidRPr="00A37CFB">
        <w:rPr>
          <w:rFonts w:ascii="Times New Roman" w:hAnsi="Times New Roman" w:cs="Times New Roman"/>
          <w:lang w:eastAsia="zh-CN"/>
        </w:rPr>
        <w:t>年</w:t>
      </w:r>
      <w:r w:rsidRPr="00A37CFB">
        <w:rPr>
          <w:rFonts w:ascii="Times New Roman" w:hAnsi="Times New Roman" w:cs="Times New Roman"/>
          <w:lang w:eastAsia="zh-CN"/>
        </w:rPr>
        <w:t>6</w:t>
      </w:r>
      <w:r w:rsidRPr="00A37CFB">
        <w:rPr>
          <w:rFonts w:ascii="Times New Roman" w:hAnsi="Times New Roman" w:cs="Times New Roman"/>
          <w:lang w:eastAsia="zh-CN"/>
        </w:rPr>
        <w:t>月</w:t>
      </w:r>
      <w:r w:rsidRPr="00A37CFB">
        <w:rPr>
          <w:rFonts w:ascii="Times New Roman" w:hAnsi="Times New Roman" w:cs="Times New Roman"/>
          <w:lang w:eastAsia="zh-CN"/>
        </w:rPr>
        <w:t>23</w:t>
      </w:r>
      <w:r w:rsidRPr="00A37CFB">
        <w:rPr>
          <w:rFonts w:ascii="Times New Roman" w:hAnsi="Times New Roman" w:cs="Times New Roman"/>
          <w:lang w:eastAsia="zh-CN"/>
        </w:rPr>
        <w:t>日。</w:t>
      </w:r>
      <w:r w:rsidRPr="00A37CFB">
        <w:rPr>
          <w:rFonts w:ascii="Times New Roman" w:hAnsi="Times New Roman" w:cs="Times New Roman"/>
          <w:lang w:eastAsia="zh-CN"/>
        </w:rPr>
        <w:t>https://hkcna.hk/h5/docDetail.jsp?channel=5524&amp;id=100710086</w:t>
      </w:r>
    </w:p>
    <w:p w14:paraId="2CC10BB0" w14:textId="6DC5E3BD" w:rsidR="00F74C4C" w:rsidRPr="00A37CFB" w:rsidRDefault="008A02C7" w:rsidP="00F74C4C">
      <w:pPr>
        <w:pStyle w:val="a9"/>
        <w:numPr>
          <w:ilvl w:val="0"/>
          <w:numId w:val="12"/>
        </w:num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lastRenderedPageBreak/>
        <w:t>视频：「保存香港文物建筑及活化再用</w:t>
      </w:r>
      <w:r w:rsidRPr="00A37CFB">
        <w:rPr>
          <w:rFonts w:ascii="Times New Roman" w:hAnsi="Times New Roman" w:cs="Times New Roman"/>
          <w:lang w:eastAsia="zh-CN"/>
        </w:rPr>
        <w:t>—</w:t>
      </w:r>
      <w:r w:rsidRPr="00A37CFB">
        <w:rPr>
          <w:rFonts w:ascii="Times New Roman" w:hAnsi="Times New Roman" w:cs="Times New Roman"/>
          <w:lang w:eastAsia="zh-CN"/>
        </w:rPr>
        <w:t>以医学博物馆为个案研究」</w:t>
      </w:r>
    </w:p>
    <w:p w14:paraId="08CA410A" w14:textId="392FC8E5" w:rsidR="00F74C4C" w:rsidRPr="00A37CFB" w:rsidRDefault="008A02C7" w:rsidP="00F74C4C">
      <w:pPr>
        <w:pStyle w:val="a9"/>
        <w:overflowPunct w:val="0"/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https://www.youtube.com/watch?v=CxC2NDvOGCE</w:t>
      </w:r>
    </w:p>
    <w:p w14:paraId="7A7447A7" w14:textId="3F3882F5" w:rsidR="00D40B46" w:rsidRPr="00A37CFB" w:rsidRDefault="008A02C7" w:rsidP="00D40B46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视频：「太平山医学史迹径」</w:t>
      </w:r>
      <w:r w:rsidRPr="00A37CFB">
        <w:rPr>
          <w:rFonts w:ascii="Times New Roman" w:hAnsi="Times New Roman" w:cs="Times New Roman"/>
          <w:lang w:eastAsia="zh-CN"/>
        </w:rPr>
        <w:t>https://www.youtube.com/watch?v=Dl5eMhurimU</w:t>
      </w:r>
    </w:p>
    <w:p w14:paraId="56E256D5" w14:textId="7059A78A" w:rsidR="0098281B" w:rsidRPr="00A37CFB" w:rsidRDefault="008A02C7" w:rsidP="0098281B">
      <w:pPr>
        <w:pStyle w:val="a9"/>
        <w:numPr>
          <w:ilvl w:val="0"/>
          <w:numId w:val="12"/>
        </w:num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〈香港上环磅巷台阶文物价值评估报告〉，古物咨询委员会网页。</w:t>
      </w:r>
    </w:p>
    <w:p w14:paraId="7B518808" w14:textId="7974A715" w:rsidR="0098281B" w:rsidRPr="00A37CFB" w:rsidRDefault="008A02C7" w:rsidP="0098281B">
      <w:pPr>
        <w:pStyle w:val="a9"/>
        <w:overflowPunct w:val="0"/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https://www.aab.gov.hk/filemanager/aab/common/historicbuilding/cn/N27_Appraisal_Chin.pdf</w:t>
      </w:r>
    </w:p>
    <w:p w14:paraId="2B475CEC" w14:textId="0A813E3A" w:rsidR="00A82821" w:rsidRPr="00A37CFB" w:rsidRDefault="008A02C7" w:rsidP="00A82821">
      <w:pPr>
        <w:pStyle w:val="a9"/>
        <w:numPr>
          <w:ilvl w:val="0"/>
          <w:numId w:val="12"/>
        </w:numPr>
        <w:overflowPunct w:val="0"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A37CFB">
        <w:rPr>
          <w:rFonts w:ascii="Times New Roman" w:hAnsi="Times New Roman" w:cs="Times New Roman"/>
          <w:lang w:eastAsia="zh-CN"/>
        </w:rPr>
        <w:t>〈</w:t>
      </w:r>
      <w:r w:rsidRPr="00A37CFB">
        <w:rPr>
          <w:rFonts w:ascii="Times New Roman" w:hAnsi="Times New Roman" w:cs="Times New Roman"/>
          <w:lang w:eastAsia="zh-CN"/>
        </w:rPr>
        <w:t>2022/23</w:t>
      </w:r>
      <w:r w:rsidRPr="00A37CFB">
        <w:rPr>
          <w:rFonts w:ascii="Times New Roman" w:hAnsi="Times New Roman" w:cs="Times New Roman"/>
          <w:lang w:eastAsia="zh-CN"/>
        </w:rPr>
        <w:t>年香港建筑师学会学会主题奖</w:t>
      </w:r>
      <w:r w:rsidRPr="00A37CFB">
        <w:rPr>
          <w:rFonts w:ascii="Times New Roman" w:hAnsi="Times New Roman" w:cs="Times New Roman"/>
          <w:lang w:eastAsia="zh-CN"/>
        </w:rPr>
        <w:t xml:space="preserve"> — </w:t>
      </w:r>
      <w:r w:rsidRPr="00A37CFB">
        <w:rPr>
          <w:rFonts w:ascii="Times New Roman" w:hAnsi="Times New Roman" w:cs="Times New Roman"/>
          <w:lang w:eastAsia="zh-CN"/>
        </w:rPr>
        <w:t>文物建筑：上环磅巷公厕及浴室〉，香港建筑师学会网页。</w:t>
      </w:r>
      <w:r w:rsidRPr="00A37CFB">
        <w:rPr>
          <w:rFonts w:ascii="Times New Roman" w:hAnsi="Times New Roman" w:cs="Times New Roman"/>
          <w:lang w:eastAsia="zh-CN"/>
        </w:rPr>
        <w:t>https://ulvis.net/d4JL</w:t>
      </w:r>
    </w:p>
    <w:p w14:paraId="3E7B0DDF" w14:textId="33EFAC8B" w:rsidR="00AB1494" w:rsidRPr="00A37CFB" w:rsidRDefault="008A02C7" w:rsidP="004042F6">
      <w:pPr>
        <w:pStyle w:val="a9"/>
        <w:numPr>
          <w:ilvl w:val="0"/>
          <w:numId w:val="12"/>
        </w:num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〈广福祠文物价值评估报告〉，古物咨询委员会网页</w:t>
      </w:r>
    </w:p>
    <w:p w14:paraId="011283A2" w14:textId="1841BF29" w:rsidR="004042F6" w:rsidRPr="00A37CFB" w:rsidRDefault="008A02C7" w:rsidP="00AB1494">
      <w:pPr>
        <w:pStyle w:val="a9"/>
        <w:overflowPunct w:val="0"/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https://www.aab.gov.hk/filemanager/aab/common/historicbuilding/cn/1092_Appraisal_Chin.pdf</w:t>
      </w:r>
    </w:p>
    <w:p w14:paraId="7A97A600" w14:textId="7A6D3710" w:rsidR="0073625C" w:rsidRPr="00A37CFB" w:rsidRDefault="008A02C7" w:rsidP="0073625C">
      <w:pPr>
        <w:pStyle w:val="a9"/>
        <w:numPr>
          <w:ilvl w:val="0"/>
          <w:numId w:val="12"/>
        </w:num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梁子琪〈体现华人血浓于水的广福祠〉，</w:t>
      </w:r>
      <w:r w:rsidRPr="00A37CFB">
        <w:rPr>
          <w:rFonts w:ascii="Times New Roman" w:hAnsi="Times New Roman" w:cs="Times New Roman"/>
          <w:lang w:eastAsia="zh-CN"/>
        </w:rPr>
        <w:t>am730</w:t>
      </w:r>
      <w:r w:rsidRPr="00A37CFB">
        <w:rPr>
          <w:rFonts w:ascii="Times New Roman" w:hAnsi="Times New Roman" w:cs="Times New Roman"/>
          <w:lang w:eastAsia="zh-CN"/>
        </w:rPr>
        <w:t>，</w:t>
      </w:r>
      <w:r w:rsidRPr="00A37CFB">
        <w:rPr>
          <w:rFonts w:ascii="Times New Roman" w:hAnsi="Times New Roman" w:cs="Times New Roman"/>
          <w:lang w:eastAsia="zh-CN"/>
        </w:rPr>
        <w:t>2025</w:t>
      </w:r>
      <w:r w:rsidRPr="00A37CFB">
        <w:rPr>
          <w:rFonts w:ascii="Times New Roman" w:hAnsi="Times New Roman" w:cs="Times New Roman"/>
          <w:lang w:eastAsia="zh-CN"/>
        </w:rPr>
        <w:t>年</w:t>
      </w:r>
      <w:r w:rsidRPr="00A37CFB">
        <w:rPr>
          <w:rFonts w:ascii="Times New Roman" w:hAnsi="Times New Roman" w:cs="Times New Roman"/>
          <w:lang w:eastAsia="zh-CN"/>
        </w:rPr>
        <w:t>4</w:t>
      </w:r>
      <w:r w:rsidRPr="00A37CFB">
        <w:rPr>
          <w:rFonts w:ascii="Times New Roman" w:hAnsi="Times New Roman" w:cs="Times New Roman"/>
          <w:lang w:eastAsia="zh-CN"/>
        </w:rPr>
        <w:t>月</w:t>
      </w:r>
      <w:r w:rsidRPr="00A37CFB">
        <w:rPr>
          <w:rFonts w:ascii="Times New Roman" w:hAnsi="Times New Roman" w:cs="Times New Roman"/>
          <w:lang w:eastAsia="zh-CN"/>
        </w:rPr>
        <w:t>3</w:t>
      </w:r>
      <w:r w:rsidRPr="00A37CFB">
        <w:rPr>
          <w:rFonts w:ascii="Times New Roman" w:hAnsi="Times New Roman" w:cs="Times New Roman"/>
          <w:lang w:eastAsia="zh-CN"/>
        </w:rPr>
        <w:t>日。</w:t>
      </w:r>
    </w:p>
    <w:p w14:paraId="26C84BCE" w14:textId="7EF8FE31" w:rsidR="0073625C" w:rsidRPr="00A37CFB" w:rsidRDefault="008A02C7" w:rsidP="0073625C">
      <w:pPr>
        <w:pStyle w:val="a9"/>
        <w:overflowPunct w:val="0"/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https://ulvis.net/189D</w:t>
      </w:r>
    </w:p>
    <w:p w14:paraId="7209B1B4" w14:textId="64380CD5" w:rsidR="0073625C" w:rsidRPr="00A37CFB" w:rsidRDefault="008A02C7" w:rsidP="0073625C">
      <w:pPr>
        <w:pStyle w:val="a9"/>
        <w:numPr>
          <w:ilvl w:val="0"/>
          <w:numId w:val="12"/>
        </w:num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陈天权〈由广福义祠到东华医院〉，思考</w:t>
      </w:r>
      <w:r w:rsidRPr="00A37CFB">
        <w:rPr>
          <w:rFonts w:ascii="Times New Roman" w:hAnsi="Times New Roman" w:cs="Times New Roman"/>
          <w:lang w:eastAsia="zh-CN"/>
        </w:rPr>
        <w:t>HK</w:t>
      </w:r>
      <w:r w:rsidRPr="00A37CFB">
        <w:rPr>
          <w:rFonts w:ascii="Times New Roman" w:hAnsi="Times New Roman" w:cs="Times New Roman"/>
          <w:lang w:eastAsia="zh-CN"/>
        </w:rPr>
        <w:t>网页，</w:t>
      </w:r>
      <w:r w:rsidRPr="00A37CFB">
        <w:rPr>
          <w:rFonts w:ascii="Times New Roman" w:hAnsi="Times New Roman" w:cs="Times New Roman"/>
          <w:lang w:eastAsia="zh-CN"/>
        </w:rPr>
        <w:t>2018</w:t>
      </w:r>
      <w:r w:rsidRPr="00A37CFB">
        <w:rPr>
          <w:rFonts w:ascii="Times New Roman" w:hAnsi="Times New Roman" w:cs="Times New Roman"/>
          <w:lang w:eastAsia="zh-CN"/>
        </w:rPr>
        <w:t>年</w:t>
      </w:r>
      <w:r w:rsidRPr="00A37CFB">
        <w:rPr>
          <w:rFonts w:ascii="Times New Roman" w:hAnsi="Times New Roman" w:cs="Times New Roman"/>
          <w:lang w:eastAsia="zh-CN"/>
        </w:rPr>
        <w:t>1</w:t>
      </w:r>
      <w:r w:rsidRPr="00A37CFB">
        <w:rPr>
          <w:rFonts w:ascii="Times New Roman" w:hAnsi="Times New Roman" w:cs="Times New Roman"/>
          <w:lang w:eastAsia="zh-CN"/>
        </w:rPr>
        <w:t>月</w:t>
      </w:r>
      <w:r w:rsidRPr="00A37CFB">
        <w:rPr>
          <w:rFonts w:ascii="Times New Roman" w:hAnsi="Times New Roman" w:cs="Times New Roman"/>
          <w:lang w:eastAsia="zh-CN"/>
        </w:rPr>
        <w:t>31</w:t>
      </w:r>
      <w:r w:rsidRPr="00A37CFB">
        <w:rPr>
          <w:rFonts w:ascii="Times New Roman" w:hAnsi="Times New Roman" w:cs="Times New Roman"/>
          <w:lang w:eastAsia="zh-CN"/>
        </w:rPr>
        <w:t>日。</w:t>
      </w:r>
    </w:p>
    <w:p w14:paraId="78F335CE" w14:textId="1BCE0A9F" w:rsidR="0073625C" w:rsidRPr="00A37CFB" w:rsidRDefault="008A02C7" w:rsidP="008A25D6">
      <w:pPr>
        <w:pStyle w:val="a9"/>
        <w:overflowPunct w:val="0"/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https://www.thinkhk.com/article/2018-01/31/25333.html</w:t>
      </w:r>
    </w:p>
    <w:p w14:paraId="1BEA4A9E" w14:textId="231F8562" w:rsidR="004042F6" w:rsidRPr="00A37CFB" w:rsidRDefault="008A02C7" w:rsidP="004042F6">
      <w:pPr>
        <w:pStyle w:val="a9"/>
        <w:numPr>
          <w:ilvl w:val="0"/>
          <w:numId w:val="12"/>
        </w:num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〈旧精神病院立面文物价值评估报告〉，古物古迹办事处网页。</w:t>
      </w:r>
    </w:p>
    <w:p w14:paraId="7FCA9064" w14:textId="51518391" w:rsidR="004042F6" w:rsidRPr="00A37CFB" w:rsidRDefault="008A02C7" w:rsidP="004042F6">
      <w:pPr>
        <w:pStyle w:val="a9"/>
        <w:overflowPunct w:val="0"/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https://www.amo.gov.hk/filemanager/amo/common/form/dminfo/DM111_Related_Information_Chi.pdf</w:t>
      </w:r>
    </w:p>
    <w:p w14:paraId="05EB2957" w14:textId="20104AB4" w:rsidR="00712765" w:rsidRPr="00A37CFB" w:rsidRDefault="008A02C7" w:rsidP="00712765">
      <w:pPr>
        <w:pStyle w:val="a9"/>
        <w:numPr>
          <w:ilvl w:val="0"/>
          <w:numId w:val="12"/>
        </w:num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梁子琪〈旧赞育医院：香港华人妇产科先躯〉，</w:t>
      </w:r>
      <w:r w:rsidRPr="00A37CFB">
        <w:rPr>
          <w:rFonts w:ascii="Times New Roman" w:hAnsi="Times New Roman" w:cs="Times New Roman"/>
          <w:lang w:eastAsia="zh-CN"/>
        </w:rPr>
        <w:t>am730</w:t>
      </w:r>
      <w:r w:rsidRPr="00A37CFB">
        <w:rPr>
          <w:rFonts w:ascii="Times New Roman" w:hAnsi="Times New Roman" w:cs="Times New Roman"/>
          <w:lang w:eastAsia="zh-CN"/>
        </w:rPr>
        <w:t>，</w:t>
      </w:r>
      <w:r w:rsidRPr="00A37CFB">
        <w:rPr>
          <w:rFonts w:ascii="Times New Roman" w:hAnsi="Times New Roman" w:cs="Times New Roman"/>
          <w:lang w:eastAsia="zh-CN"/>
        </w:rPr>
        <w:t>2025</w:t>
      </w:r>
      <w:r w:rsidRPr="00A37CFB">
        <w:rPr>
          <w:rFonts w:ascii="Times New Roman" w:hAnsi="Times New Roman" w:cs="Times New Roman"/>
          <w:lang w:eastAsia="zh-CN"/>
        </w:rPr>
        <w:t>年</w:t>
      </w:r>
      <w:r w:rsidRPr="00A37CFB">
        <w:rPr>
          <w:rFonts w:ascii="Times New Roman" w:hAnsi="Times New Roman" w:cs="Times New Roman"/>
          <w:lang w:eastAsia="zh-CN"/>
        </w:rPr>
        <w:t>3</w:t>
      </w:r>
      <w:r w:rsidRPr="00A37CFB">
        <w:rPr>
          <w:rFonts w:ascii="Times New Roman" w:hAnsi="Times New Roman" w:cs="Times New Roman"/>
          <w:lang w:eastAsia="zh-CN"/>
        </w:rPr>
        <w:t>月</w:t>
      </w:r>
      <w:r w:rsidRPr="00A37CFB">
        <w:rPr>
          <w:rFonts w:ascii="Times New Roman" w:hAnsi="Times New Roman" w:cs="Times New Roman"/>
          <w:lang w:eastAsia="zh-CN"/>
        </w:rPr>
        <w:t>20</w:t>
      </w:r>
      <w:r w:rsidRPr="00A37CFB">
        <w:rPr>
          <w:rFonts w:ascii="Times New Roman" w:hAnsi="Times New Roman" w:cs="Times New Roman"/>
          <w:lang w:eastAsia="zh-CN"/>
        </w:rPr>
        <w:t>日。</w:t>
      </w:r>
    </w:p>
    <w:p w14:paraId="43B47187" w14:textId="4950F6DA" w:rsidR="00712765" w:rsidRPr="00A37CFB" w:rsidRDefault="008A02C7" w:rsidP="008E723A">
      <w:pPr>
        <w:pStyle w:val="a9"/>
        <w:overflowPunct w:val="0"/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https://ulvis.net/57ZS</w:t>
      </w:r>
    </w:p>
    <w:p w14:paraId="6EDCF8FC" w14:textId="371372E7" w:rsidR="000A2512" w:rsidRPr="00A37CFB" w:rsidRDefault="008A02C7" w:rsidP="000A2512">
      <w:pPr>
        <w:pStyle w:val="a9"/>
        <w:numPr>
          <w:ilvl w:val="0"/>
          <w:numId w:val="12"/>
        </w:num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〈旧赞育医院主楼文物价值评估报告〉，古物咨询委员会网页。</w:t>
      </w:r>
    </w:p>
    <w:p w14:paraId="74EC426B" w14:textId="101B0B12" w:rsidR="00E22800" w:rsidRPr="00A37CFB" w:rsidRDefault="008A02C7" w:rsidP="000A2512">
      <w:pPr>
        <w:pStyle w:val="a9"/>
        <w:overflowPunct w:val="0"/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https://www.aab.gov.hk/filemanager/aab/common/208meeting/aab_2_2025-26-a-tc.pdf</w:t>
      </w:r>
    </w:p>
    <w:p w14:paraId="211824B7" w14:textId="7BBDCF84" w:rsidR="00637532" w:rsidRPr="00A37CFB" w:rsidRDefault="008A02C7" w:rsidP="00637532">
      <w:pPr>
        <w:pStyle w:val="a9"/>
        <w:numPr>
          <w:ilvl w:val="0"/>
          <w:numId w:val="12"/>
        </w:numPr>
        <w:overflowPunct w:val="0"/>
        <w:spacing w:after="0" w:line="240" w:lineRule="auto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教育局公民与社会发展组〈港岛中西区三栋历史建筑的文物价值及活化方式〉，公民与社会发展科网上资源平台。</w:t>
      </w:r>
    </w:p>
    <w:p w14:paraId="2A6162F4" w14:textId="30B98EE6" w:rsidR="00E22800" w:rsidRPr="00A37CFB" w:rsidRDefault="008A02C7" w:rsidP="00637532">
      <w:pPr>
        <w:pStyle w:val="a9"/>
        <w:overflowPunct w:val="0"/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>https://cs.edb.edcity.hk/file/teachers/lst/lst_historic_buildings_ws.pdf</w:t>
      </w:r>
    </w:p>
    <w:p w14:paraId="4940E16E" w14:textId="77777777" w:rsidR="000D325D" w:rsidRPr="00A37CFB" w:rsidRDefault="000D325D" w:rsidP="00B16241">
      <w:pPr>
        <w:overflowPunct w:val="0"/>
        <w:spacing w:after="0" w:line="240" w:lineRule="auto"/>
        <w:jc w:val="both"/>
        <w:rPr>
          <w:rFonts w:ascii="Times New Roman" w:hAnsi="Times New Roman" w:cs="Times New Roman"/>
          <w:b/>
          <w:bCs/>
          <w:u w:val="thick"/>
        </w:rPr>
      </w:pPr>
    </w:p>
    <w:p w14:paraId="668F37F0" w14:textId="77777777" w:rsidR="00B16241" w:rsidRPr="00A37CFB" w:rsidRDefault="00B16241" w:rsidP="00B16241">
      <w:pPr>
        <w:overflowPunct w:val="0"/>
        <w:spacing w:after="0" w:line="240" w:lineRule="auto"/>
        <w:jc w:val="both"/>
        <w:rPr>
          <w:rFonts w:ascii="Times New Roman" w:hAnsi="Times New Roman" w:cs="Times New Roman"/>
          <w:b/>
          <w:bCs/>
          <w:u w:val="thick"/>
        </w:rPr>
      </w:pPr>
    </w:p>
    <w:p w14:paraId="40A3247F" w14:textId="77777777" w:rsidR="00B16241" w:rsidRPr="00A37CFB" w:rsidRDefault="00B16241" w:rsidP="00B16241">
      <w:pPr>
        <w:overflowPunct w:val="0"/>
        <w:spacing w:after="0" w:line="240" w:lineRule="auto"/>
        <w:jc w:val="both"/>
        <w:rPr>
          <w:rFonts w:ascii="Times New Roman" w:hAnsi="Times New Roman" w:cs="Times New Roman"/>
          <w:b/>
          <w:bCs/>
          <w:u w:val="thick"/>
        </w:rPr>
      </w:pPr>
    </w:p>
    <w:p w14:paraId="3D00DEB4" w14:textId="77777777" w:rsidR="00B16241" w:rsidRPr="00A37CFB" w:rsidRDefault="00B16241" w:rsidP="00B16241">
      <w:pPr>
        <w:overflowPunct w:val="0"/>
        <w:spacing w:after="0" w:line="240" w:lineRule="auto"/>
        <w:jc w:val="both"/>
        <w:rPr>
          <w:rFonts w:ascii="Times New Roman" w:hAnsi="Times New Roman" w:cs="Times New Roman"/>
          <w:b/>
          <w:bCs/>
          <w:u w:val="thick"/>
        </w:rPr>
      </w:pPr>
    </w:p>
    <w:p w14:paraId="0B6BDA34" w14:textId="043D0ABF" w:rsidR="00B16241" w:rsidRPr="00A37CFB" w:rsidRDefault="008A02C7" w:rsidP="00B16241">
      <w:pPr>
        <w:overflowPunct w:val="0"/>
        <w:spacing w:after="0" w:line="240" w:lineRule="auto"/>
        <w:jc w:val="center"/>
        <w:rPr>
          <w:rFonts w:ascii="Times New Roman" w:hAnsi="Times New Roman" w:cs="Times New Roman"/>
        </w:rPr>
      </w:pPr>
      <w:r w:rsidRPr="00A37CFB">
        <w:rPr>
          <w:rFonts w:ascii="Times New Roman" w:hAnsi="Times New Roman" w:cs="Times New Roman"/>
          <w:lang w:eastAsia="zh-CN"/>
        </w:rPr>
        <w:t xml:space="preserve">-- </w:t>
      </w:r>
      <w:r w:rsidRPr="00A37CFB">
        <w:rPr>
          <w:rFonts w:ascii="Times New Roman" w:hAnsi="Times New Roman" w:cs="Times New Roman"/>
          <w:lang w:eastAsia="zh-CN"/>
        </w:rPr>
        <w:t>教师指导版完</w:t>
      </w:r>
      <w:r w:rsidRPr="00A37CFB">
        <w:rPr>
          <w:rFonts w:ascii="Times New Roman" w:hAnsi="Times New Roman" w:cs="Times New Roman"/>
          <w:lang w:eastAsia="zh-CN"/>
        </w:rPr>
        <w:t xml:space="preserve"> --</w:t>
      </w:r>
    </w:p>
    <w:p w14:paraId="18B5B1B1" w14:textId="77777777" w:rsidR="000D325D" w:rsidRPr="00A37CFB" w:rsidRDefault="000D325D" w:rsidP="00F00862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b/>
          <w:bCs/>
          <w:u w:val="thick"/>
        </w:rPr>
      </w:pPr>
    </w:p>
    <w:p w14:paraId="63E7B574" w14:textId="77777777" w:rsidR="000D325D" w:rsidRPr="00A37CFB" w:rsidRDefault="000D325D" w:rsidP="00F00862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b/>
          <w:bCs/>
          <w:u w:val="thick"/>
        </w:rPr>
      </w:pPr>
    </w:p>
    <w:p w14:paraId="0399E004" w14:textId="77777777" w:rsidR="000D325D" w:rsidRPr="00A37CFB" w:rsidRDefault="000D325D" w:rsidP="00F00862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b/>
          <w:bCs/>
          <w:u w:val="thick"/>
        </w:rPr>
      </w:pPr>
    </w:p>
    <w:p w14:paraId="7721D0C2" w14:textId="77777777" w:rsidR="000D325D" w:rsidRPr="00A37CFB" w:rsidRDefault="000D325D" w:rsidP="00F00862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b/>
          <w:bCs/>
          <w:u w:val="thick"/>
        </w:rPr>
      </w:pPr>
    </w:p>
    <w:p w14:paraId="677167F4" w14:textId="77777777" w:rsidR="000D325D" w:rsidRPr="00A37CFB" w:rsidRDefault="000D325D" w:rsidP="00F00862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  <w:b/>
          <w:bCs/>
          <w:u w:val="thick"/>
        </w:rPr>
      </w:pPr>
    </w:p>
    <w:p w14:paraId="6480ED30" w14:textId="77777777" w:rsidR="002103A3" w:rsidRPr="00A37CFB" w:rsidRDefault="002103A3" w:rsidP="00F00862">
      <w:pPr>
        <w:overflowPunct w:val="0"/>
        <w:spacing w:after="0" w:line="240" w:lineRule="auto"/>
        <w:ind w:firstLineChars="200" w:firstLine="480"/>
        <w:jc w:val="both"/>
        <w:rPr>
          <w:rFonts w:ascii="Times New Roman" w:hAnsi="Times New Roman" w:cs="Times New Roman"/>
        </w:rPr>
      </w:pPr>
    </w:p>
    <w:p w14:paraId="756BD657" w14:textId="77777777" w:rsidR="004C5E59" w:rsidRPr="00A37CFB" w:rsidRDefault="004C5E59" w:rsidP="004C5E59">
      <w:pPr>
        <w:adjustRightInd w:val="0"/>
        <w:snapToGrid w:val="0"/>
        <w:spacing w:after="0" w:line="300" w:lineRule="auto"/>
        <w:jc w:val="both"/>
        <w:rPr>
          <w:rFonts w:ascii="Times New Roman" w:hAnsi="Times New Roman" w:cs="Times New Roman"/>
        </w:rPr>
      </w:pPr>
    </w:p>
    <w:sectPr w:rsidR="004C5E59" w:rsidRPr="00A37CFB" w:rsidSect="002E3D6B">
      <w:headerReference w:type="default" r:id="rId31"/>
      <w:footerReference w:type="default" r:id="rId32"/>
      <w:pgSz w:w="11906" w:h="16838"/>
      <w:pgMar w:top="1440" w:right="1800" w:bottom="1440" w:left="1800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6F7C7" w14:textId="77777777" w:rsidR="0036100D" w:rsidRDefault="0036100D" w:rsidP="006D6EC1">
      <w:pPr>
        <w:spacing w:after="0" w:line="240" w:lineRule="auto"/>
      </w:pPr>
      <w:r>
        <w:separator/>
      </w:r>
    </w:p>
  </w:endnote>
  <w:endnote w:type="continuationSeparator" w:id="0">
    <w:p w14:paraId="5FE167D0" w14:textId="77777777" w:rsidR="0036100D" w:rsidRDefault="0036100D" w:rsidP="006D6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66557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C49B61A" w14:textId="7CCFD767" w:rsidR="002E3D6B" w:rsidRPr="002E3D6B" w:rsidRDefault="002E3D6B">
        <w:pPr>
          <w:pStyle w:val="af0"/>
          <w:jc w:val="center"/>
          <w:rPr>
            <w:rFonts w:ascii="Times New Roman" w:hAnsi="Times New Roman" w:cs="Times New Roman"/>
          </w:rPr>
        </w:pPr>
        <w:r w:rsidRPr="002E3D6B">
          <w:rPr>
            <w:rFonts w:ascii="Times New Roman" w:hAnsi="Times New Roman" w:cs="Times New Roman"/>
          </w:rPr>
          <w:t>第</w:t>
        </w:r>
        <w:r w:rsidRPr="002E3D6B">
          <w:rPr>
            <w:rFonts w:ascii="Times New Roman" w:hAnsi="Times New Roman" w:cs="Times New Roman"/>
          </w:rPr>
          <w:t xml:space="preserve"> </w:t>
        </w:r>
        <w:r w:rsidRPr="002E3D6B">
          <w:rPr>
            <w:rFonts w:ascii="Times New Roman" w:hAnsi="Times New Roman" w:cs="Times New Roman"/>
          </w:rPr>
          <w:fldChar w:fldCharType="begin"/>
        </w:r>
        <w:r w:rsidRPr="002E3D6B">
          <w:rPr>
            <w:rFonts w:ascii="Times New Roman" w:hAnsi="Times New Roman" w:cs="Times New Roman"/>
          </w:rPr>
          <w:instrText>PAGE   \* MERGEFORMAT</w:instrText>
        </w:r>
        <w:r w:rsidRPr="002E3D6B">
          <w:rPr>
            <w:rFonts w:ascii="Times New Roman" w:hAnsi="Times New Roman" w:cs="Times New Roman"/>
          </w:rPr>
          <w:fldChar w:fldCharType="separate"/>
        </w:r>
        <w:r w:rsidRPr="002E3D6B">
          <w:rPr>
            <w:rFonts w:ascii="Times New Roman" w:hAnsi="Times New Roman" w:cs="Times New Roman"/>
            <w:lang w:val="zh-TW"/>
          </w:rPr>
          <w:t>2</w:t>
        </w:r>
        <w:r w:rsidRPr="002E3D6B">
          <w:rPr>
            <w:rFonts w:ascii="Times New Roman" w:hAnsi="Times New Roman" w:cs="Times New Roman"/>
          </w:rPr>
          <w:fldChar w:fldCharType="end"/>
        </w:r>
        <w:r w:rsidRPr="002E3D6B">
          <w:rPr>
            <w:rFonts w:ascii="Times New Roman" w:hAnsi="Times New Roman" w:cs="Times New Roman"/>
          </w:rPr>
          <w:t xml:space="preserve"> </w:t>
        </w:r>
        <w:r w:rsidRPr="002E3D6B">
          <w:rPr>
            <w:rFonts w:ascii="Times New Roman" w:hAnsi="Times New Roman" w:cs="Times New Roman"/>
          </w:rPr>
          <w:t>頁</w:t>
        </w:r>
      </w:p>
    </w:sdtContent>
  </w:sdt>
  <w:p w14:paraId="66BBFFC9" w14:textId="6726307B" w:rsidR="002E3D6B" w:rsidRPr="002E3D6B" w:rsidRDefault="002E3D6B" w:rsidP="002E3D6B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FD0E6" w14:textId="77777777" w:rsidR="0036100D" w:rsidRDefault="0036100D" w:rsidP="006D6EC1">
      <w:pPr>
        <w:spacing w:after="0" w:line="240" w:lineRule="auto"/>
      </w:pPr>
      <w:r>
        <w:separator/>
      </w:r>
    </w:p>
  </w:footnote>
  <w:footnote w:type="continuationSeparator" w:id="0">
    <w:p w14:paraId="30870681" w14:textId="77777777" w:rsidR="0036100D" w:rsidRDefault="0036100D" w:rsidP="006D6EC1">
      <w:pPr>
        <w:spacing w:after="0" w:line="240" w:lineRule="auto"/>
      </w:pPr>
      <w:r>
        <w:continuationSeparator/>
      </w:r>
    </w:p>
  </w:footnote>
  <w:footnote w:id="1">
    <w:p w14:paraId="07A86F7B" w14:textId="1BE97583" w:rsidR="002E3D6B" w:rsidRPr="00A37CFB" w:rsidRDefault="002E3D6B" w:rsidP="00292863">
      <w:pPr>
        <w:pStyle w:val="af3"/>
        <w:spacing w:after="0" w:line="240" w:lineRule="auto"/>
        <w:ind w:left="200" w:hangingChars="100" w:hanging="200"/>
        <w:jc w:val="both"/>
        <w:rPr>
          <w:rFonts w:ascii="Times New Roman" w:hAnsi="Times New Roman" w:cs="Times New Roman"/>
          <w:lang w:eastAsia="zh-CN"/>
        </w:rPr>
      </w:pPr>
      <w:r w:rsidRPr="00A37CFB">
        <w:rPr>
          <w:rStyle w:val="af5"/>
          <w:rFonts w:ascii="Times New Roman" w:hAnsi="Times New Roman" w:cs="Times New Roman"/>
        </w:rPr>
        <w:footnoteRef/>
      </w:r>
      <w:r w:rsidR="00A37CFB" w:rsidRPr="00A37CFB">
        <w:rPr>
          <w:rFonts w:ascii="Times New Roman" w:hAnsi="Times New Roman" w:cs="Times New Roman"/>
          <w:lang w:eastAsia="zh-CN"/>
        </w:rPr>
        <w:t xml:space="preserve"> </w:t>
      </w:r>
      <w:r w:rsidR="00A37CFB" w:rsidRPr="00A37CFB">
        <w:rPr>
          <w:rFonts w:ascii="Times New Roman" w:hAnsi="Times New Roman" w:cs="Times New Roman"/>
          <w:lang w:eastAsia="zh-CN"/>
        </w:rPr>
        <w:t>本节各考察点（</w:t>
      </w:r>
      <w:r w:rsidR="00A37CFB" w:rsidRPr="00A37CFB">
        <w:rPr>
          <w:rFonts w:ascii="Times New Roman" w:hAnsi="Times New Roman" w:cs="Times New Roman"/>
          <w:lang w:eastAsia="zh-CN"/>
        </w:rPr>
        <w:t>A</w:t>
      </w:r>
      <w:r w:rsidR="00A37CFB" w:rsidRPr="00A37CFB">
        <w:rPr>
          <w:rFonts w:ascii="Times New Roman" w:hAnsi="Times New Roman" w:cs="Times New Roman"/>
          <w:lang w:eastAsia="zh-CN"/>
        </w:rPr>
        <w:t>至</w:t>
      </w:r>
      <w:r w:rsidR="00A37CFB" w:rsidRPr="00A37CFB">
        <w:rPr>
          <w:rFonts w:ascii="Times New Roman" w:hAnsi="Times New Roman" w:cs="Times New Roman"/>
          <w:szCs w:val="22"/>
          <w:lang w:eastAsia="zh-CN"/>
          <w14:ligatures w14:val="none"/>
        </w:rPr>
        <w:t>F</w:t>
      </w:r>
      <w:r w:rsidR="00A37CFB" w:rsidRPr="00A37CFB">
        <w:rPr>
          <w:rFonts w:ascii="Times New Roman" w:hAnsi="Times New Roman" w:cs="Times New Roman"/>
          <w:lang w:eastAsia="zh-CN"/>
        </w:rPr>
        <w:t>）的简介，参考及取材自下文第</w:t>
      </w:r>
      <w:r w:rsidR="00A37CFB" w:rsidRPr="00A37CFB">
        <w:rPr>
          <w:rFonts w:ascii="Times New Roman" w:hAnsi="Times New Roman" w:cs="Times New Roman"/>
          <w:lang w:eastAsia="zh-CN"/>
        </w:rPr>
        <w:t>4</w:t>
      </w:r>
      <w:r w:rsidR="00A37CFB" w:rsidRPr="00A37CFB">
        <w:rPr>
          <w:rFonts w:ascii="Times New Roman" w:hAnsi="Times New Roman" w:cs="Times New Roman"/>
          <w:lang w:eastAsia="zh-CN"/>
        </w:rPr>
        <w:t>节列出的书籍及网页，经综合整理后提供予教师指导学生考察时的参考。本节各张相片由教育局教材开发人员现场拍摄。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55520" w14:textId="2280D1E2" w:rsidR="006D6EC1" w:rsidRPr="00A37CFB" w:rsidRDefault="008A02C7" w:rsidP="006D6EC1">
    <w:pPr>
      <w:pStyle w:val="ae"/>
      <w:jc w:val="right"/>
      <w:rPr>
        <w:rFonts w:asciiTheme="minorEastAsia" w:hAnsiTheme="minorEastAsia"/>
        <w:b/>
        <w:bCs/>
        <w:u w:val="thick"/>
      </w:rPr>
    </w:pPr>
    <w:r w:rsidRPr="00A37CFB">
      <w:rPr>
        <w:rFonts w:asciiTheme="minorEastAsia" w:hAnsiTheme="minorEastAsia" w:hint="eastAsia"/>
        <w:b/>
        <w:bCs/>
        <w:u w:val="thick"/>
        <w:lang w:eastAsia="zh-CN"/>
      </w:rPr>
      <w:t>教师指导版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086C"/>
    <w:multiLevelType w:val="hybridMultilevel"/>
    <w:tmpl w:val="DB7A8504"/>
    <w:lvl w:ilvl="0" w:tplc="C684642A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305E18"/>
    <w:multiLevelType w:val="hybridMultilevel"/>
    <w:tmpl w:val="F8AA1D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4843137"/>
    <w:multiLevelType w:val="hybridMultilevel"/>
    <w:tmpl w:val="DA06A1A2"/>
    <w:lvl w:ilvl="0" w:tplc="49CA5F7A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D94017E4">
      <w:start w:val="1"/>
      <w:numFmt w:val="bullet"/>
      <w:lvlText w:val=""/>
      <w:lvlJc w:val="left"/>
      <w:pPr>
        <w:ind w:left="851" w:hanging="371"/>
      </w:pPr>
      <w:rPr>
        <w:rFonts w:ascii="Wingdings" w:hAnsi="Wingdings" w:hint="default"/>
        <w:sz w:val="18"/>
        <w:szCs w:val="18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5515550"/>
    <w:multiLevelType w:val="hybridMultilevel"/>
    <w:tmpl w:val="B4CEB758"/>
    <w:lvl w:ilvl="0" w:tplc="352066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0D66FF"/>
    <w:multiLevelType w:val="hybridMultilevel"/>
    <w:tmpl w:val="92BA6676"/>
    <w:lvl w:ilvl="0" w:tplc="9E68AD6E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0A01D5D"/>
    <w:multiLevelType w:val="hybridMultilevel"/>
    <w:tmpl w:val="12D4AB72"/>
    <w:lvl w:ilvl="0" w:tplc="668C63AE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4683388"/>
    <w:multiLevelType w:val="hybridMultilevel"/>
    <w:tmpl w:val="5F0A9092"/>
    <w:lvl w:ilvl="0" w:tplc="E42885D2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DF92CFB"/>
    <w:multiLevelType w:val="hybridMultilevel"/>
    <w:tmpl w:val="E68884BE"/>
    <w:lvl w:ilvl="0" w:tplc="6D281036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AA27801"/>
    <w:multiLevelType w:val="hybridMultilevel"/>
    <w:tmpl w:val="AC2EE8FA"/>
    <w:lvl w:ilvl="0" w:tplc="92AEA1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C27496D"/>
    <w:multiLevelType w:val="hybridMultilevel"/>
    <w:tmpl w:val="FA58CE12"/>
    <w:lvl w:ilvl="0" w:tplc="9E68AD6E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2391FEF"/>
    <w:multiLevelType w:val="hybridMultilevel"/>
    <w:tmpl w:val="B9A0C2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9B428B6"/>
    <w:multiLevelType w:val="hybridMultilevel"/>
    <w:tmpl w:val="7AC43912"/>
    <w:lvl w:ilvl="0" w:tplc="957C60A2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0530A84"/>
    <w:multiLevelType w:val="hybridMultilevel"/>
    <w:tmpl w:val="35F2CB9E"/>
    <w:lvl w:ilvl="0" w:tplc="05889EB6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9AF2FCC"/>
    <w:multiLevelType w:val="hybridMultilevel"/>
    <w:tmpl w:val="02061814"/>
    <w:lvl w:ilvl="0" w:tplc="D83E4776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color w:val="000000" w:themeColor="text1"/>
        <w:sz w:val="20"/>
        <w:szCs w:val="20"/>
      </w:rPr>
    </w:lvl>
    <w:lvl w:ilvl="1" w:tplc="4E8E189A">
      <w:start w:val="1"/>
      <w:numFmt w:val="bullet"/>
      <w:lvlText w:val=""/>
      <w:lvlJc w:val="left"/>
      <w:pPr>
        <w:ind w:left="794" w:hanging="340"/>
      </w:pPr>
      <w:rPr>
        <w:rFonts w:ascii="Wingdings" w:hAnsi="Wingdings" w:hint="default"/>
        <w:color w:val="000000" w:themeColor="text1"/>
        <w:sz w:val="18"/>
        <w:szCs w:val="18"/>
      </w:rPr>
    </w:lvl>
    <w:lvl w:ilvl="2" w:tplc="05FC1590">
      <w:start w:val="1"/>
      <w:numFmt w:val="bullet"/>
      <w:lvlText w:val=""/>
      <w:lvlJc w:val="left"/>
      <w:pPr>
        <w:ind w:left="1247" w:hanging="396"/>
      </w:pPr>
      <w:rPr>
        <w:rFonts w:ascii="Wingdings" w:hAnsi="Wingdings" w:hint="default"/>
        <w:color w:val="000000" w:themeColor="text1"/>
        <w:sz w:val="22"/>
        <w:szCs w:val="22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14" w15:restartNumberingAfterBreak="0">
    <w:nsid w:val="6A730191"/>
    <w:multiLevelType w:val="hybridMultilevel"/>
    <w:tmpl w:val="88FA87C0"/>
    <w:lvl w:ilvl="0" w:tplc="1F205D00">
      <w:start w:val="1"/>
      <w:numFmt w:val="bullet"/>
      <w:lvlText w:val=""/>
      <w:lvlJc w:val="left"/>
      <w:pPr>
        <w:ind w:left="397" w:hanging="397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E9C75B3"/>
    <w:multiLevelType w:val="hybridMultilevel"/>
    <w:tmpl w:val="B4EEA354"/>
    <w:lvl w:ilvl="0" w:tplc="DADCC464">
      <w:start w:val="3"/>
      <w:numFmt w:val="decimalFullWidth"/>
      <w:lvlText w:val="%1．"/>
      <w:lvlJc w:val="left"/>
      <w:pPr>
        <w:ind w:left="497" w:hanging="4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11"/>
  </w:num>
  <w:num w:numId="5">
    <w:abstractNumId w:val="6"/>
  </w:num>
  <w:num w:numId="6">
    <w:abstractNumId w:val="12"/>
  </w:num>
  <w:num w:numId="7">
    <w:abstractNumId w:val="5"/>
  </w:num>
  <w:num w:numId="8">
    <w:abstractNumId w:val="0"/>
  </w:num>
  <w:num w:numId="9">
    <w:abstractNumId w:val="14"/>
  </w:num>
  <w:num w:numId="10">
    <w:abstractNumId w:val="1"/>
  </w:num>
  <w:num w:numId="11">
    <w:abstractNumId w:val="7"/>
  </w:num>
  <w:num w:numId="12">
    <w:abstractNumId w:val="4"/>
  </w:num>
  <w:num w:numId="13">
    <w:abstractNumId w:val="9"/>
  </w:num>
  <w:num w:numId="14">
    <w:abstractNumId w:val="2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removeDateAndTim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9C"/>
    <w:rsid w:val="00006643"/>
    <w:rsid w:val="00007B30"/>
    <w:rsid w:val="00017139"/>
    <w:rsid w:val="00020952"/>
    <w:rsid w:val="00024333"/>
    <w:rsid w:val="0003408F"/>
    <w:rsid w:val="00042A0E"/>
    <w:rsid w:val="000437E8"/>
    <w:rsid w:val="00046E8F"/>
    <w:rsid w:val="000749E6"/>
    <w:rsid w:val="00097601"/>
    <w:rsid w:val="000A05DF"/>
    <w:rsid w:val="000A2368"/>
    <w:rsid w:val="000A2512"/>
    <w:rsid w:val="000A5AE2"/>
    <w:rsid w:val="000C54B1"/>
    <w:rsid w:val="000D1989"/>
    <w:rsid w:val="000D325D"/>
    <w:rsid w:val="000D51C5"/>
    <w:rsid w:val="00102E38"/>
    <w:rsid w:val="00104F3F"/>
    <w:rsid w:val="001174FD"/>
    <w:rsid w:val="001201B8"/>
    <w:rsid w:val="001212CC"/>
    <w:rsid w:val="00121FC5"/>
    <w:rsid w:val="00124B23"/>
    <w:rsid w:val="00125416"/>
    <w:rsid w:val="001260FD"/>
    <w:rsid w:val="00126E1D"/>
    <w:rsid w:val="00176900"/>
    <w:rsid w:val="00180584"/>
    <w:rsid w:val="00186AAA"/>
    <w:rsid w:val="00196CFB"/>
    <w:rsid w:val="001B6C9C"/>
    <w:rsid w:val="001C176B"/>
    <w:rsid w:val="001E0CBA"/>
    <w:rsid w:val="0020487D"/>
    <w:rsid w:val="002052D3"/>
    <w:rsid w:val="002103A3"/>
    <w:rsid w:val="002153F5"/>
    <w:rsid w:val="002244FD"/>
    <w:rsid w:val="00237608"/>
    <w:rsid w:val="002609F7"/>
    <w:rsid w:val="00260AF3"/>
    <w:rsid w:val="00261535"/>
    <w:rsid w:val="00275566"/>
    <w:rsid w:val="0028624B"/>
    <w:rsid w:val="002876B0"/>
    <w:rsid w:val="00292863"/>
    <w:rsid w:val="0029409C"/>
    <w:rsid w:val="002A491B"/>
    <w:rsid w:val="002B6B65"/>
    <w:rsid w:val="002C056F"/>
    <w:rsid w:val="002C102F"/>
    <w:rsid w:val="002C19B2"/>
    <w:rsid w:val="002C3317"/>
    <w:rsid w:val="002C7F01"/>
    <w:rsid w:val="002D180E"/>
    <w:rsid w:val="002E3D6B"/>
    <w:rsid w:val="002F05B5"/>
    <w:rsid w:val="002F46A9"/>
    <w:rsid w:val="00313F97"/>
    <w:rsid w:val="00316351"/>
    <w:rsid w:val="00316768"/>
    <w:rsid w:val="00316AA6"/>
    <w:rsid w:val="00316AE0"/>
    <w:rsid w:val="00343394"/>
    <w:rsid w:val="003439E8"/>
    <w:rsid w:val="00344888"/>
    <w:rsid w:val="00345BB5"/>
    <w:rsid w:val="0036100D"/>
    <w:rsid w:val="00363277"/>
    <w:rsid w:val="003675B9"/>
    <w:rsid w:val="00374F4A"/>
    <w:rsid w:val="00386F3D"/>
    <w:rsid w:val="003977C8"/>
    <w:rsid w:val="003978D1"/>
    <w:rsid w:val="003A6881"/>
    <w:rsid w:val="003A6A78"/>
    <w:rsid w:val="003B2E00"/>
    <w:rsid w:val="003B7219"/>
    <w:rsid w:val="003D2313"/>
    <w:rsid w:val="004042F6"/>
    <w:rsid w:val="00404F60"/>
    <w:rsid w:val="00410399"/>
    <w:rsid w:val="00417F4B"/>
    <w:rsid w:val="00432E78"/>
    <w:rsid w:val="0044028B"/>
    <w:rsid w:val="004518D5"/>
    <w:rsid w:val="00453A2E"/>
    <w:rsid w:val="00454702"/>
    <w:rsid w:val="004548B9"/>
    <w:rsid w:val="00460C11"/>
    <w:rsid w:val="00462EA3"/>
    <w:rsid w:val="00463B21"/>
    <w:rsid w:val="00471663"/>
    <w:rsid w:val="0048158A"/>
    <w:rsid w:val="0048667A"/>
    <w:rsid w:val="0049463C"/>
    <w:rsid w:val="004959DE"/>
    <w:rsid w:val="004A0DE0"/>
    <w:rsid w:val="004A680C"/>
    <w:rsid w:val="004B2AA9"/>
    <w:rsid w:val="004B433F"/>
    <w:rsid w:val="004C5E59"/>
    <w:rsid w:val="004D4768"/>
    <w:rsid w:val="004D7478"/>
    <w:rsid w:val="004F142F"/>
    <w:rsid w:val="004F1688"/>
    <w:rsid w:val="00500314"/>
    <w:rsid w:val="0051171A"/>
    <w:rsid w:val="005128BA"/>
    <w:rsid w:val="00513286"/>
    <w:rsid w:val="005314A7"/>
    <w:rsid w:val="005361CE"/>
    <w:rsid w:val="005604D3"/>
    <w:rsid w:val="00560D41"/>
    <w:rsid w:val="00580F63"/>
    <w:rsid w:val="00582F5E"/>
    <w:rsid w:val="005902B8"/>
    <w:rsid w:val="005928E9"/>
    <w:rsid w:val="0059403D"/>
    <w:rsid w:val="005C0653"/>
    <w:rsid w:val="005C744D"/>
    <w:rsid w:val="005D7B57"/>
    <w:rsid w:val="00602E4B"/>
    <w:rsid w:val="00637532"/>
    <w:rsid w:val="00670A26"/>
    <w:rsid w:val="006755FD"/>
    <w:rsid w:val="006765DD"/>
    <w:rsid w:val="00677B58"/>
    <w:rsid w:val="00681576"/>
    <w:rsid w:val="00683754"/>
    <w:rsid w:val="00695571"/>
    <w:rsid w:val="006A2441"/>
    <w:rsid w:val="006B4B33"/>
    <w:rsid w:val="006B65AE"/>
    <w:rsid w:val="006B6FA9"/>
    <w:rsid w:val="006D0D54"/>
    <w:rsid w:val="006D58B1"/>
    <w:rsid w:val="006D6EC1"/>
    <w:rsid w:val="006D7609"/>
    <w:rsid w:val="006E36AD"/>
    <w:rsid w:val="006F3D18"/>
    <w:rsid w:val="006F4058"/>
    <w:rsid w:val="00712765"/>
    <w:rsid w:val="007143BB"/>
    <w:rsid w:val="007310E7"/>
    <w:rsid w:val="0073625C"/>
    <w:rsid w:val="0073650F"/>
    <w:rsid w:val="0075324B"/>
    <w:rsid w:val="0076192C"/>
    <w:rsid w:val="00777C08"/>
    <w:rsid w:val="00780353"/>
    <w:rsid w:val="00783382"/>
    <w:rsid w:val="00786835"/>
    <w:rsid w:val="00787DBB"/>
    <w:rsid w:val="007909E4"/>
    <w:rsid w:val="007E3C26"/>
    <w:rsid w:val="007F7AA5"/>
    <w:rsid w:val="00803D92"/>
    <w:rsid w:val="008068B6"/>
    <w:rsid w:val="00812F14"/>
    <w:rsid w:val="00852125"/>
    <w:rsid w:val="00852A68"/>
    <w:rsid w:val="008606C0"/>
    <w:rsid w:val="0086706D"/>
    <w:rsid w:val="00870AEC"/>
    <w:rsid w:val="008712CB"/>
    <w:rsid w:val="008A02C7"/>
    <w:rsid w:val="008A25D6"/>
    <w:rsid w:val="008A7AB2"/>
    <w:rsid w:val="008A7E05"/>
    <w:rsid w:val="008C1517"/>
    <w:rsid w:val="008C3AA2"/>
    <w:rsid w:val="008C4C59"/>
    <w:rsid w:val="008D7350"/>
    <w:rsid w:val="008E723A"/>
    <w:rsid w:val="008F0BB6"/>
    <w:rsid w:val="008F527F"/>
    <w:rsid w:val="008F7C10"/>
    <w:rsid w:val="00900288"/>
    <w:rsid w:val="009008B1"/>
    <w:rsid w:val="0091472D"/>
    <w:rsid w:val="00916508"/>
    <w:rsid w:val="00935D88"/>
    <w:rsid w:val="00940AF7"/>
    <w:rsid w:val="00942976"/>
    <w:rsid w:val="00954E71"/>
    <w:rsid w:val="00971D80"/>
    <w:rsid w:val="009728F2"/>
    <w:rsid w:val="0098281B"/>
    <w:rsid w:val="0099120E"/>
    <w:rsid w:val="00993340"/>
    <w:rsid w:val="00993CA9"/>
    <w:rsid w:val="0099574A"/>
    <w:rsid w:val="009A0CE1"/>
    <w:rsid w:val="009A3F40"/>
    <w:rsid w:val="009B0157"/>
    <w:rsid w:val="009C031C"/>
    <w:rsid w:val="009C0443"/>
    <w:rsid w:val="009C3A2B"/>
    <w:rsid w:val="009E449D"/>
    <w:rsid w:val="009F36AD"/>
    <w:rsid w:val="00A00E1D"/>
    <w:rsid w:val="00A075D9"/>
    <w:rsid w:val="00A10922"/>
    <w:rsid w:val="00A175E6"/>
    <w:rsid w:val="00A21339"/>
    <w:rsid w:val="00A2553F"/>
    <w:rsid w:val="00A35791"/>
    <w:rsid w:val="00A37CFB"/>
    <w:rsid w:val="00A42F85"/>
    <w:rsid w:val="00A517D9"/>
    <w:rsid w:val="00A53652"/>
    <w:rsid w:val="00A6318B"/>
    <w:rsid w:val="00A6392A"/>
    <w:rsid w:val="00A65287"/>
    <w:rsid w:val="00A70928"/>
    <w:rsid w:val="00A71120"/>
    <w:rsid w:val="00A82821"/>
    <w:rsid w:val="00A83DFD"/>
    <w:rsid w:val="00A90997"/>
    <w:rsid w:val="00A94C2B"/>
    <w:rsid w:val="00AA0D40"/>
    <w:rsid w:val="00AB11B9"/>
    <w:rsid w:val="00AB1494"/>
    <w:rsid w:val="00AB2CBE"/>
    <w:rsid w:val="00AB4B29"/>
    <w:rsid w:val="00AD035A"/>
    <w:rsid w:val="00AD68D5"/>
    <w:rsid w:val="00AE4717"/>
    <w:rsid w:val="00AF1FE9"/>
    <w:rsid w:val="00AF4560"/>
    <w:rsid w:val="00AF5F17"/>
    <w:rsid w:val="00AF7254"/>
    <w:rsid w:val="00B15526"/>
    <w:rsid w:val="00B16241"/>
    <w:rsid w:val="00B240B2"/>
    <w:rsid w:val="00B275D1"/>
    <w:rsid w:val="00B601A8"/>
    <w:rsid w:val="00B635FB"/>
    <w:rsid w:val="00B657C6"/>
    <w:rsid w:val="00B67E05"/>
    <w:rsid w:val="00B7266B"/>
    <w:rsid w:val="00B75266"/>
    <w:rsid w:val="00B821D5"/>
    <w:rsid w:val="00B8347D"/>
    <w:rsid w:val="00B95B0B"/>
    <w:rsid w:val="00B9691D"/>
    <w:rsid w:val="00B97447"/>
    <w:rsid w:val="00BB1BC8"/>
    <w:rsid w:val="00BB1E8C"/>
    <w:rsid w:val="00BB4071"/>
    <w:rsid w:val="00BB676A"/>
    <w:rsid w:val="00BC3CB0"/>
    <w:rsid w:val="00BD1674"/>
    <w:rsid w:val="00BD1EE1"/>
    <w:rsid w:val="00BD2ADA"/>
    <w:rsid w:val="00BD584D"/>
    <w:rsid w:val="00BE0A90"/>
    <w:rsid w:val="00BE71C7"/>
    <w:rsid w:val="00C107C0"/>
    <w:rsid w:val="00C1248C"/>
    <w:rsid w:val="00C15EC6"/>
    <w:rsid w:val="00C40857"/>
    <w:rsid w:val="00C517A9"/>
    <w:rsid w:val="00C52286"/>
    <w:rsid w:val="00C556A1"/>
    <w:rsid w:val="00C569BB"/>
    <w:rsid w:val="00C67AF0"/>
    <w:rsid w:val="00C801A1"/>
    <w:rsid w:val="00C90B43"/>
    <w:rsid w:val="00C920F6"/>
    <w:rsid w:val="00CB43B5"/>
    <w:rsid w:val="00CD1C91"/>
    <w:rsid w:val="00CE1CD9"/>
    <w:rsid w:val="00D01B01"/>
    <w:rsid w:val="00D047FE"/>
    <w:rsid w:val="00D061BB"/>
    <w:rsid w:val="00D06EF6"/>
    <w:rsid w:val="00D133D8"/>
    <w:rsid w:val="00D158DA"/>
    <w:rsid w:val="00D2125C"/>
    <w:rsid w:val="00D24375"/>
    <w:rsid w:val="00D31375"/>
    <w:rsid w:val="00D40B46"/>
    <w:rsid w:val="00D44103"/>
    <w:rsid w:val="00D44894"/>
    <w:rsid w:val="00D5119D"/>
    <w:rsid w:val="00D54005"/>
    <w:rsid w:val="00D62B88"/>
    <w:rsid w:val="00D67D8F"/>
    <w:rsid w:val="00D73977"/>
    <w:rsid w:val="00D73CA0"/>
    <w:rsid w:val="00D75845"/>
    <w:rsid w:val="00D767A2"/>
    <w:rsid w:val="00DD200B"/>
    <w:rsid w:val="00DE32B1"/>
    <w:rsid w:val="00DE4572"/>
    <w:rsid w:val="00DE7AEB"/>
    <w:rsid w:val="00E04FA0"/>
    <w:rsid w:val="00E22800"/>
    <w:rsid w:val="00E31898"/>
    <w:rsid w:val="00E3586F"/>
    <w:rsid w:val="00E402DD"/>
    <w:rsid w:val="00E5478C"/>
    <w:rsid w:val="00E64F09"/>
    <w:rsid w:val="00E656E4"/>
    <w:rsid w:val="00E818A5"/>
    <w:rsid w:val="00E87259"/>
    <w:rsid w:val="00EA0BD1"/>
    <w:rsid w:val="00EA231E"/>
    <w:rsid w:val="00EA69AA"/>
    <w:rsid w:val="00EB5FA3"/>
    <w:rsid w:val="00EC4CC0"/>
    <w:rsid w:val="00ED1D39"/>
    <w:rsid w:val="00ED4279"/>
    <w:rsid w:val="00EE305D"/>
    <w:rsid w:val="00EE3FC2"/>
    <w:rsid w:val="00EF15D5"/>
    <w:rsid w:val="00F00862"/>
    <w:rsid w:val="00F04A6C"/>
    <w:rsid w:val="00F05AF8"/>
    <w:rsid w:val="00F113FE"/>
    <w:rsid w:val="00F2742B"/>
    <w:rsid w:val="00F300A4"/>
    <w:rsid w:val="00F3423F"/>
    <w:rsid w:val="00F42B4D"/>
    <w:rsid w:val="00F451FB"/>
    <w:rsid w:val="00F46161"/>
    <w:rsid w:val="00F50C19"/>
    <w:rsid w:val="00F52F48"/>
    <w:rsid w:val="00F74C4C"/>
    <w:rsid w:val="00F8328A"/>
    <w:rsid w:val="00FA05C9"/>
    <w:rsid w:val="00FA0729"/>
    <w:rsid w:val="00FB3E53"/>
    <w:rsid w:val="00FB7161"/>
    <w:rsid w:val="00FD5089"/>
    <w:rsid w:val="00FE4F00"/>
    <w:rsid w:val="00FF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12A3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9A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409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4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409C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409C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40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409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409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409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409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9409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940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9409C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940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9409C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9409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9409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9409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940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409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94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409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940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4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940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40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409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40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9409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9409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D6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D6EC1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D6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D6EC1"/>
    <w:rPr>
      <w:sz w:val="20"/>
      <w:szCs w:val="20"/>
    </w:rPr>
  </w:style>
  <w:style w:type="table" w:customStyle="1" w:styleId="21">
    <w:name w:val="表格格線2"/>
    <w:basedOn w:val="a1"/>
    <w:next w:val="af2"/>
    <w:uiPriority w:val="39"/>
    <w:rsid w:val="003977C8"/>
    <w:pPr>
      <w:spacing w:after="0" w:line="240" w:lineRule="auto"/>
    </w:pPr>
    <w:rPr>
      <w:rFonts w:ascii="Calibri" w:eastAsia="Times New Roman" w:hAnsi="Calibri" w:cs="Times New Roman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397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註腳文字1"/>
    <w:basedOn w:val="a"/>
    <w:next w:val="af3"/>
    <w:link w:val="af4"/>
    <w:uiPriority w:val="99"/>
    <w:unhideWhenUsed/>
    <w:rsid w:val="00A90997"/>
    <w:pPr>
      <w:snapToGrid w:val="0"/>
      <w:spacing w:after="0" w:line="240" w:lineRule="auto"/>
    </w:pPr>
    <w:rPr>
      <w:sz w:val="20"/>
      <w:szCs w:val="20"/>
    </w:rPr>
  </w:style>
  <w:style w:type="character" w:customStyle="1" w:styleId="af4">
    <w:name w:val="註腳文字 字元"/>
    <w:basedOn w:val="a0"/>
    <w:link w:val="11"/>
    <w:uiPriority w:val="99"/>
    <w:rsid w:val="00A90997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A90997"/>
    <w:rPr>
      <w:vertAlign w:val="superscript"/>
    </w:rPr>
  </w:style>
  <w:style w:type="paragraph" w:styleId="af3">
    <w:name w:val="footnote text"/>
    <w:basedOn w:val="a"/>
    <w:link w:val="12"/>
    <w:uiPriority w:val="99"/>
    <w:semiHidden/>
    <w:unhideWhenUsed/>
    <w:rsid w:val="00A90997"/>
    <w:pPr>
      <w:snapToGrid w:val="0"/>
    </w:pPr>
    <w:rPr>
      <w:sz w:val="20"/>
      <w:szCs w:val="20"/>
    </w:rPr>
  </w:style>
  <w:style w:type="character" w:customStyle="1" w:styleId="12">
    <w:name w:val="註腳文字 字元1"/>
    <w:basedOn w:val="a0"/>
    <w:link w:val="af3"/>
    <w:uiPriority w:val="99"/>
    <w:semiHidden/>
    <w:rsid w:val="00A90997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BB1BC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6">
    <w:name w:val="Hyperlink"/>
    <w:basedOn w:val="a0"/>
    <w:uiPriority w:val="99"/>
    <w:unhideWhenUsed/>
    <w:rsid w:val="00BE0A90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BE0A90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0D325D"/>
    <w:rPr>
      <w:color w:val="954F72" w:themeColor="followedHyperlink"/>
      <w:u w:val="single"/>
    </w:rPr>
  </w:style>
  <w:style w:type="table" w:customStyle="1" w:styleId="31">
    <w:name w:val="表格格線3"/>
    <w:basedOn w:val="a1"/>
    <w:next w:val="af2"/>
    <w:uiPriority w:val="39"/>
    <w:rsid w:val="00A94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microsoft.com/office/2007/relationships/hdphoto" Target="media/hdphoto5.wdp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microsoft.com/office/2007/relationships/hdphoto" Target="media/hdphoto3.wdp"/><Relationship Id="rId25" Type="http://schemas.openxmlformats.org/officeDocument/2006/relationships/image" Target="media/image12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microsoft.com/office/2007/relationships/hdphoto" Target="media/hdphoto6.wdp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1.png"/><Relationship Id="rId28" Type="http://schemas.microsoft.com/office/2007/relationships/hdphoto" Target="media/hdphoto7.wdp"/><Relationship Id="rId10" Type="http://schemas.openxmlformats.org/officeDocument/2006/relationships/image" Target="media/image2.jpeg"/><Relationship Id="rId19" Type="http://schemas.microsoft.com/office/2007/relationships/hdphoto" Target="media/hdphoto4.wdp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2.wdp"/><Relationship Id="rId22" Type="http://schemas.openxmlformats.org/officeDocument/2006/relationships/image" Target="media/image10.jpeg"/><Relationship Id="rId27" Type="http://schemas.openxmlformats.org/officeDocument/2006/relationships/image" Target="media/image14.png"/><Relationship Id="rId30" Type="http://schemas.microsoft.com/office/2007/relationships/hdphoto" Target="media/hdphoto8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A70A2-2155-4025-80DD-40D477E00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1354</Words>
  <Characters>7721</Characters>
  <Application>Microsoft Office Word</Application>
  <DocSecurity>0</DocSecurity>
  <Lines>64</Lines>
  <Paragraphs>18</Paragraphs>
  <ScaleCrop>false</ScaleCrop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2026-04-22T01:01:00Z</dcterms:created>
  <dcterms:modified xsi:type="dcterms:W3CDTF">2026-04-22T01:38:00Z</dcterms:modified>
</cp:coreProperties>
</file>